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gliatabella"/>
        <w:tblW w:w="0" w:type="auto"/>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tblGrid>
      <w:tr w:rsidR="00AF2D54" w14:paraId="2639A6A4" w14:textId="77777777" w:rsidTr="00450CCA">
        <w:tc>
          <w:tcPr>
            <w:tcW w:w="3828" w:type="dxa"/>
          </w:tcPr>
          <w:p w14:paraId="46A62BF8" w14:textId="77777777" w:rsidR="00AF2D54" w:rsidRPr="00E33F7F" w:rsidRDefault="00AF2D54" w:rsidP="00AF2D54">
            <w:pPr>
              <w:widowControl w:val="0"/>
              <w:tabs>
                <w:tab w:val="left" w:pos="4962"/>
              </w:tabs>
              <w:autoSpaceDE w:val="0"/>
              <w:autoSpaceDN w:val="0"/>
              <w:adjustRightInd w:val="0"/>
              <w:rPr>
                <w:bCs/>
                <w:color w:val="000000"/>
                <w:sz w:val="24"/>
              </w:rPr>
            </w:pPr>
            <w:r w:rsidRPr="00E33F7F">
              <w:rPr>
                <w:bCs/>
                <w:color w:val="000000"/>
                <w:sz w:val="24"/>
              </w:rPr>
              <w:t>Alla</w:t>
            </w:r>
          </w:p>
          <w:p w14:paraId="6FF1B4FD" w14:textId="77777777" w:rsidR="00AF2D54" w:rsidRPr="00E33F7F" w:rsidRDefault="00AF2D54" w:rsidP="00AF2D54">
            <w:pPr>
              <w:widowControl w:val="0"/>
              <w:tabs>
                <w:tab w:val="left" w:pos="4962"/>
              </w:tabs>
              <w:autoSpaceDE w:val="0"/>
              <w:autoSpaceDN w:val="0"/>
              <w:adjustRightInd w:val="0"/>
              <w:rPr>
                <w:b/>
                <w:bCs/>
                <w:color w:val="000000"/>
                <w:sz w:val="24"/>
              </w:rPr>
            </w:pPr>
            <w:r w:rsidRPr="00E33F7F">
              <w:rPr>
                <w:b/>
                <w:bCs/>
                <w:color w:val="000000"/>
                <w:sz w:val="24"/>
              </w:rPr>
              <w:t>Camera di Commercio di Brindisi</w:t>
            </w:r>
          </w:p>
          <w:p w14:paraId="26B93D55" w14:textId="77777777" w:rsidR="00AF2D54" w:rsidRPr="00E33F7F" w:rsidRDefault="00AF2D54" w:rsidP="00AF2D54">
            <w:pPr>
              <w:widowControl w:val="0"/>
              <w:tabs>
                <w:tab w:val="left" w:pos="4962"/>
              </w:tabs>
              <w:autoSpaceDE w:val="0"/>
              <w:autoSpaceDN w:val="0"/>
              <w:adjustRightInd w:val="0"/>
              <w:rPr>
                <w:b/>
                <w:bCs/>
                <w:color w:val="000000"/>
                <w:sz w:val="24"/>
              </w:rPr>
            </w:pPr>
            <w:r w:rsidRPr="00E33F7F">
              <w:rPr>
                <w:b/>
                <w:bCs/>
                <w:color w:val="000000"/>
                <w:sz w:val="24"/>
              </w:rPr>
              <w:t>Via Bastioni Carlo V n. 4</w:t>
            </w:r>
          </w:p>
          <w:p w14:paraId="2B729D41" w14:textId="77777777" w:rsidR="00AF2D54" w:rsidRPr="00E33F7F" w:rsidRDefault="00AF2D54" w:rsidP="00AF2D54">
            <w:pPr>
              <w:widowControl w:val="0"/>
              <w:tabs>
                <w:tab w:val="left" w:pos="4962"/>
              </w:tabs>
              <w:autoSpaceDE w:val="0"/>
              <w:autoSpaceDN w:val="0"/>
              <w:adjustRightInd w:val="0"/>
              <w:rPr>
                <w:b/>
                <w:bCs/>
                <w:color w:val="000000"/>
                <w:sz w:val="24"/>
              </w:rPr>
            </w:pPr>
            <w:r w:rsidRPr="00E33F7F">
              <w:rPr>
                <w:b/>
                <w:bCs/>
                <w:color w:val="000000"/>
                <w:sz w:val="24"/>
              </w:rPr>
              <w:t>72100 Brindisi</w:t>
            </w:r>
          </w:p>
          <w:p w14:paraId="67078301" w14:textId="77777777" w:rsidR="00AF2D54" w:rsidRDefault="00AF2D54" w:rsidP="00AF2D54">
            <w:pPr>
              <w:rPr>
                <w:sz w:val="24"/>
              </w:rPr>
            </w:pPr>
            <w:r w:rsidRPr="00E33F7F">
              <w:rPr>
                <w:b/>
                <w:bCs/>
                <w:color w:val="000000"/>
                <w:sz w:val="24"/>
              </w:rPr>
              <w:t>cciaa@br.legalmail.camcom.it</w:t>
            </w:r>
          </w:p>
        </w:tc>
      </w:tr>
    </w:tbl>
    <w:p w14:paraId="0CBA9CED" w14:textId="77777777" w:rsidR="00147B76" w:rsidRDefault="00147B76" w:rsidP="00063542"/>
    <w:tbl>
      <w:tblPr>
        <w:tblW w:w="0" w:type="auto"/>
        <w:tblInd w:w="108" w:type="dxa"/>
        <w:tblLook w:val="04A0" w:firstRow="1" w:lastRow="0" w:firstColumn="1" w:lastColumn="0" w:noHBand="0" w:noVBand="1"/>
      </w:tblPr>
      <w:tblGrid>
        <w:gridCol w:w="2127"/>
        <w:gridCol w:w="4196"/>
        <w:gridCol w:w="683"/>
        <w:gridCol w:w="1925"/>
      </w:tblGrid>
      <w:tr w:rsidR="00E635D7" w14:paraId="371BFA51" w14:textId="77777777" w:rsidTr="00E635D7">
        <w:tc>
          <w:tcPr>
            <w:tcW w:w="2127" w:type="dxa"/>
            <w:vAlign w:val="bottom"/>
          </w:tcPr>
          <w:p w14:paraId="6E22DE2D" w14:textId="77777777" w:rsidR="00E635D7" w:rsidRDefault="00E635D7" w:rsidP="009A59BF">
            <w:pPr>
              <w:spacing w:before="40" w:line="360" w:lineRule="auto"/>
            </w:pPr>
            <w:r>
              <w:t>Il sottoscritto</w:t>
            </w:r>
          </w:p>
        </w:tc>
        <w:tc>
          <w:tcPr>
            <w:tcW w:w="6804" w:type="dxa"/>
            <w:gridSpan w:val="3"/>
            <w:tcBorders>
              <w:bottom w:val="single" w:sz="4" w:space="0" w:color="auto"/>
            </w:tcBorders>
            <w:vAlign w:val="bottom"/>
          </w:tcPr>
          <w:p w14:paraId="4AB25963" w14:textId="77777777" w:rsidR="00E635D7" w:rsidRPr="0038188B" w:rsidRDefault="00E635D7" w:rsidP="009A59BF">
            <w:pPr>
              <w:spacing w:before="40" w:line="360" w:lineRule="auto"/>
              <w:rPr>
                <w:b/>
              </w:rPr>
            </w:pPr>
          </w:p>
        </w:tc>
      </w:tr>
      <w:tr w:rsidR="00E635D7" w14:paraId="1D88673D" w14:textId="77777777" w:rsidTr="00E635D7">
        <w:tc>
          <w:tcPr>
            <w:tcW w:w="2127" w:type="dxa"/>
            <w:vAlign w:val="bottom"/>
          </w:tcPr>
          <w:p w14:paraId="475EB69D" w14:textId="77777777" w:rsidR="00E635D7" w:rsidRDefault="00E635D7" w:rsidP="009A59BF">
            <w:pPr>
              <w:spacing w:before="40" w:line="360" w:lineRule="auto"/>
            </w:pPr>
            <w:r>
              <w:t>C.F.</w:t>
            </w:r>
          </w:p>
        </w:tc>
        <w:tc>
          <w:tcPr>
            <w:tcW w:w="6804" w:type="dxa"/>
            <w:gridSpan w:val="3"/>
            <w:tcBorders>
              <w:top w:val="single" w:sz="4" w:space="0" w:color="auto"/>
              <w:bottom w:val="single" w:sz="4" w:space="0" w:color="auto"/>
            </w:tcBorders>
            <w:vAlign w:val="bottom"/>
          </w:tcPr>
          <w:p w14:paraId="17907FED" w14:textId="77777777" w:rsidR="00E635D7" w:rsidRPr="0038188B" w:rsidRDefault="00E635D7" w:rsidP="009A59BF">
            <w:pPr>
              <w:spacing w:before="40" w:line="360" w:lineRule="auto"/>
              <w:rPr>
                <w:b/>
              </w:rPr>
            </w:pPr>
          </w:p>
        </w:tc>
      </w:tr>
      <w:tr w:rsidR="00E635D7" w14:paraId="6FEB18D0" w14:textId="77777777" w:rsidTr="00E635D7">
        <w:tc>
          <w:tcPr>
            <w:tcW w:w="8931" w:type="dxa"/>
            <w:gridSpan w:val="4"/>
            <w:vAlign w:val="bottom"/>
          </w:tcPr>
          <w:p w14:paraId="14ED5539" w14:textId="77777777" w:rsidR="00E635D7" w:rsidRPr="00BE441A" w:rsidRDefault="00E635D7" w:rsidP="009A59BF">
            <w:pPr>
              <w:spacing w:before="40" w:line="360" w:lineRule="auto"/>
            </w:pPr>
            <w:r w:rsidRPr="00BE441A">
              <w:t xml:space="preserve">in qualità di </w:t>
            </w:r>
            <w:r>
              <w:t>titolare/</w:t>
            </w:r>
            <w:r w:rsidRPr="00BE441A">
              <w:t>legale rappresentant</w:t>
            </w:r>
            <w:r>
              <w:t>e</w:t>
            </w:r>
            <w:r w:rsidRPr="00BE441A">
              <w:t xml:space="preserve"> dell’impresa</w:t>
            </w:r>
            <w:r>
              <w:t>/società</w:t>
            </w:r>
          </w:p>
        </w:tc>
      </w:tr>
      <w:tr w:rsidR="00E635D7" w14:paraId="058ACE28" w14:textId="77777777" w:rsidTr="00E635D7">
        <w:tc>
          <w:tcPr>
            <w:tcW w:w="2127" w:type="dxa"/>
            <w:vAlign w:val="bottom"/>
          </w:tcPr>
          <w:p w14:paraId="2923CABE" w14:textId="77777777" w:rsidR="00E635D7" w:rsidRDefault="00E635D7" w:rsidP="009A59BF">
            <w:pPr>
              <w:spacing w:before="40" w:line="360" w:lineRule="auto"/>
            </w:pPr>
            <w:r>
              <w:t>denominazione</w:t>
            </w:r>
          </w:p>
        </w:tc>
        <w:tc>
          <w:tcPr>
            <w:tcW w:w="6804" w:type="dxa"/>
            <w:gridSpan w:val="3"/>
            <w:tcBorders>
              <w:bottom w:val="single" w:sz="4" w:space="0" w:color="auto"/>
            </w:tcBorders>
            <w:vAlign w:val="bottom"/>
          </w:tcPr>
          <w:p w14:paraId="5D259325" w14:textId="77777777" w:rsidR="00E635D7" w:rsidRPr="0038188B" w:rsidRDefault="00E635D7" w:rsidP="009A59BF">
            <w:pPr>
              <w:spacing w:before="40" w:line="360" w:lineRule="auto"/>
              <w:rPr>
                <w:b/>
              </w:rPr>
            </w:pPr>
          </w:p>
        </w:tc>
      </w:tr>
      <w:tr w:rsidR="00E635D7" w14:paraId="73474E13" w14:textId="77777777" w:rsidTr="00E635D7">
        <w:tc>
          <w:tcPr>
            <w:tcW w:w="2127" w:type="dxa"/>
            <w:vAlign w:val="bottom"/>
          </w:tcPr>
          <w:p w14:paraId="39139498" w14:textId="77777777" w:rsidR="00E635D7" w:rsidRDefault="00E635D7" w:rsidP="009A59BF">
            <w:pPr>
              <w:spacing w:before="40" w:line="360" w:lineRule="auto"/>
            </w:pPr>
            <w:r>
              <w:t>P.IVA</w:t>
            </w:r>
          </w:p>
        </w:tc>
        <w:tc>
          <w:tcPr>
            <w:tcW w:w="6804" w:type="dxa"/>
            <w:gridSpan w:val="3"/>
            <w:tcBorders>
              <w:top w:val="single" w:sz="4" w:space="0" w:color="auto"/>
              <w:bottom w:val="single" w:sz="4" w:space="0" w:color="auto"/>
            </w:tcBorders>
            <w:vAlign w:val="bottom"/>
          </w:tcPr>
          <w:p w14:paraId="3F3870AC" w14:textId="77777777" w:rsidR="00E635D7" w:rsidRPr="0038188B" w:rsidRDefault="00E635D7" w:rsidP="009A59BF">
            <w:pPr>
              <w:spacing w:before="40" w:line="360" w:lineRule="auto"/>
              <w:rPr>
                <w:b/>
              </w:rPr>
            </w:pPr>
          </w:p>
        </w:tc>
      </w:tr>
      <w:tr w:rsidR="00E635D7" w14:paraId="02CA3F24" w14:textId="77777777" w:rsidTr="00E635D7">
        <w:tc>
          <w:tcPr>
            <w:tcW w:w="2127" w:type="dxa"/>
            <w:vAlign w:val="bottom"/>
          </w:tcPr>
          <w:p w14:paraId="118B15B5" w14:textId="77777777" w:rsidR="00E635D7" w:rsidRDefault="00E635D7" w:rsidP="009A59BF">
            <w:pPr>
              <w:spacing w:before="40" w:line="360" w:lineRule="auto"/>
            </w:pPr>
            <w:r>
              <w:t>REA</w:t>
            </w:r>
          </w:p>
        </w:tc>
        <w:tc>
          <w:tcPr>
            <w:tcW w:w="6804" w:type="dxa"/>
            <w:gridSpan w:val="3"/>
            <w:tcBorders>
              <w:top w:val="single" w:sz="4" w:space="0" w:color="auto"/>
              <w:bottom w:val="single" w:sz="4" w:space="0" w:color="auto"/>
            </w:tcBorders>
            <w:vAlign w:val="bottom"/>
          </w:tcPr>
          <w:p w14:paraId="1FCC7C53" w14:textId="77777777" w:rsidR="00E635D7" w:rsidRPr="0038188B" w:rsidRDefault="00E635D7" w:rsidP="009A59BF">
            <w:pPr>
              <w:spacing w:before="40" w:line="360" w:lineRule="auto"/>
              <w:rPr>
                <w:b/>
              </w:rPr>
            </w:pPr>
          </w:p>
        </w:tc>
      </w:tr>
      <w:tr w:rsidR="00E635D7" w14:paraId="77135F1F" w14:textId="77777777" w:rsidTr="00E635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7" w:type="dxa"/>
            <w:tcBorders>
              <w:top w:val="nil"/>
              <w:left w:val="nil"/>
              <w:bottom w:val="nil"/>
              <w:right w:val="nil"/>
            </w:tcBorders>
            <w:vAlign w:val="bottom"/>
          </w:tcPr>
          <w:p w14:paraId="23E50A64" w14:textId="77777777" w:rsidR="00E635D7" w:rsidRDefault="00E635D7" w:rsidP="009A59BF">
            <w:pPr>
              <w:spacing w:before="40" w:line="360" w:lineRule="auto"/>
            </w:pPr>
            <w:r>
              <w:t>con sede in via</w:t>
            </w:r>
          </w:p>
        </w:tc>
        <w:tc>
          <w:tcPr>
            <w:tcW w:w="4196" w:type="dxa"/>
            <w:tcBorders>
              <w:top w:val="single" w:sz="4" w:space="0" w:color="auto"/>
              <w:left w:val="nil"/>
              <w:bottom w:val="single" w:sz="4" w:space="0" w:color="auto"/>
              <w:right w:val="nil"/>
            </w:tcBorders>
            <w:vAlign w:val="bottom"/>
          </w:tcPr>
          <w:p w14:paraId="24CC6EA8" w14:textId="77777777" w:rsidR="00E635D7" w:rsidRDefault="00E635D7" w:rsidP="009A59BF">
            <w:pPr>
              <w:spacing w:before="40" w:line="360" w:lineRule="auto"/>
            </w:pPr>
          </w:p>
        </w:tc>
        <w:tc>
          <w:tcPr>
            <w:tcW w:w="683" w:type="dxa"/>
            <w:tcBorders>
              <w:top w:val="single" w:sz="4" w:space="0" w:color="auto"/>
              <w:left w:val="nil"/>
              <w:bottom w:val="nil"/>
              <w:right w:val="nil"/>
            </w:tcBorders>
            <w:vAlign w:val="bottom"/>
          </w:tcPr>
          <w:p w14:paraId="51BDE2B8" w14:textId="77777777" w:rsidR="00E635D7" w:rsidRDefault="00E635D7" w:rsidP="009A59BF">
            <w:pPr>
              <w:spacing w:before="40" w:line="360" w:lineRule="auto"/>
            </w:pPr>
            <w:r>
              <w:t>n.</w:t>
            </w:r>
          </w:p>
        </w:tc>
        <w:tc>
          <w:tcPr>
            <w:tcW w:w="1925" w:type="dxa"/>
            <w:tcBorders>
              <w:top w:val="single" w:sz="4" w:space="0" w:color="auto"/>
              <w:left w:val="nil"/>
              <w:bottom w:val="single" w:sz="4" w:space="0" w:color="auto"/>
              <w:right w:val="nil"/>
            </w:tcBorders>
            <w:vAlign w:val="bottom"/>
          </w:tcPr>
          <w:p w14:paraId="7CAF95D1" w14:textId="77777777" w:rsidR="00E635D7" w:rsidRDefault="00E635D7" w:rsidP="009A59BF">
            <w:pPr>
              <w:spacing w:before="40" w:line="360" w:lineRule="auto"/>
            </w:pPr>
          </w:p>
        </w:tc>
      </w:tr>
      <w:tr w:rsidR="00E635D7" w14:paraId="04FC4EBE" w14:textId="77777777" w:rsidTr="00E635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7" w:type="dxa"/>
            <w:tcBorders>
              <w:top w:val="nil"/>
              <w:left w:val="nil"/>
              <w:bottom w:val="nil"/>
              <w:right w:val="nil"/>
            </w:tcBorders>
            <w:vAlign w:val="bottom"/>
          </w:tcPr>
          <w:p w14:paraId="3D350D31" w14:textId="77777777" w:rsidR="00E635D7" w:rsidRDefault="00E635D7" w:rsidP="009A59BF">
            <w:pPr>
              <w:spacing w:before="40" w:line="360" w:lineRule="auto"/>
            </w:pPr>
            <w:r>
              <w:t>città</w:t>
            </w:r>
          </w:p>
        </w:tc>
        <w:tc>
          <w:tcPr>
            <w:tcW w:w="4196" w:type="dxa"/>
            <w:tcBorders>
              <w:top w:val="single" w:sz="4" w:space="0" w:color="auto"/>
              <w:left w:val="nil"/>
              <w:bottom w:val="single" w:sz="4" w:space="0" w:color="auto"/>
              <w:right w:val="nil"/>
            </w:tcBorders>
            <w:vAlign w:val="bottom"/>
          </w:tcPr>
          <w:p w14:paraId="3747DE0D" w14:textId="77777777" w:rsidR="00E635D7" w:rsidRDefault="00E635D7" w:rsidP="009A59BF">
            <w:pPr>
              <w:spacing w:before="40" w:line="360" w:lineRule="auto"/>
            </w:pPr>
          </w:p>
        </w:tc>
        <w:tc>
          <w:tcPr>
            <w:tcW w:w="683" w:type="dxa"/>
            <w:tcBorders>
              <w:top w:val="nil"/>
              <w:left w:val="nil"/>
              <w:bottom w:val="nil"/>
              <w:right w:val="nil"/>
            </w:tcBorders>
            <w:vAlign w:val="bottom"/>
          </w:tcPr>
          <w:p w14:paraId="5B1E7CFA" w14:textId="77777777" w:rsidR="00E635D7" w:rsidRDefault="00E635D7" w:rsidP="009A59BF">
            <w:pPr>
              <w:spacing w:before="40" w:line="360" w:lineRule="auto"/>
            </w:pPr>
            <w:r>
              <w:t>CAP</w:t>
            </w:r>
          </w:p>
        </w:tc>
        <w:tc>
          <w:tcPr>
            <w:tcW w:w="1925" w:type="dxa"/>
            <w:tcBorders>
              <w:top w:val="single" w:sz="4" w:space="0" w:color="auto"/>
              <w:left w:val="nil"/>
              <w:bottom w:val="single" w:sz="4" w:space="0" w:color="auto"/>
              <w:right w:val="nil"/>
            </w:tcBorders>
            <w:vAlign w:val="bottom"/>
          </w:tcPr>
          <w:p w14:paraId="3BAD5E02" w14:textId="77777777" w:rsidR="00E635D7" w:rsidRDefault="00E635D7" w:rsidP="009A59BF">
            <w:pPr>
              <w:spacing w:before="40" w:line="360" w:lineRule="auto"/>
            </w:pPr>
          </w:p>
        </w:tc>
      </w:tr>
      <w:tr w:rsidR="00E635D7" w14:paraId="52141850" w14:textId="77777777" w:rsidTr="00E635D7">
        <w:tc>
          <w:tcPr>
            <w:tcW w:w="2127" w:type="dxa"/>
            <w:vAlign w:val="bottom"/>
          </w:tcPr>
          <w:p w14:paraId="5E658498" w14:textId="77777777" w:rsidR="00E635D7" w:rsidRDefault="00E635D7" w:rsidP="009A59BF">
            <w:pPr>
              <w:spacing w:before="40" w:line="360" w:lineRule="auto"/>
            </w:pPr>
            <w:r>
              <w:t>Fax</w:t>
            </w:r>
          </w:p>
        </w:tc>
        <w:tc>
          <w:tcPr>
            <w:tcW w:w="6804" w:type="dxa"/>
            <w:gridSpan w:val="3"/>
            <w:tcBorders>
              <w:bottom w:val="single" w:sz="4" w:space="0" w:color="auto"/>
            </w:tcBorders>
            <w:vAlign w:val="bottom"/>
          </w:tcPr>
          <w:p w14:paraId="779CB68C" w14:textId="77777777" w:rsidR="00E635D7" w:rsidRPr="0038188B" w:rsidRDefault="00E635D7" w:rsidP="009A59BF">
            <w:pPr>
              <w:spacing w:before="40" w:line="360" w:lineRule="auto"/>
              <w:rPr>
                <w:b/>
              </w:rPr>
            </w:pPr>
          </w:p>
        </w:tc>
      </w:tr>
      <w:tr w:rsidR="00E635D7" w14:paraId="59A180C6" w14:textId="77777777" w:rsidTr="00E635D7">
        <w:tc>
          <w:tcPr>
            <w:tcW w:w="2127" w:type="dxa"/>
            <w:vAlign w:val="bottom"/>
          </w:tcPr>
          <w:p w14:paraId="67F58DDA" w14:textId="77777777" w:rsidR="00E635D7" w:rsidRDefault="00E635D7" w:rsidP="009A59BF">
            <w:pPr>
              <w:spacing w:before="40" w:line="360" w:lineRule="auto"/>
            </w:pPr>
            <w:r>
              <w:t>PEC</w:t>
            </w:r>
          </w:p>
        </w:tc>
        <w:tc>
          <w:tcPr>
            <w:tcW w:w="6804" w:type="dxa"/>
            <w:gridSpan w:val="3"/>
            <w:tcBorders>
              <w:bottom w:val="single" w:sz="4" w:space="0" w:color="auto"/>
            </w:tcBorders>
            <w:vAlign w:val="bottom"/>
          </w:tcPr>
          <w:p w14:paraId="524FC766" w14:textId="77777777" w:rsidR="00E635D7" w:rsidRPr="0038188B" w:rsidRDefault="00E635D7" w:rsidP="009A59BF">
            <w:pPr>
              <w:spacing w:before="40" w:line="360" w:lineRule="auto"/>
              <w:rPr>
                <w:b/>
              </w:rPr>
            </w:pPr>
          </w:p>
        </w:tc>
      </w:tr>
      <w:tr w:rsidR="00E635D7" w14:paraId="430D3C2C" w14:textId="77777777" w:rsidTr="00E635D7">
        <w:tc>
          <w:tcPr>
            <w:tcW w:w="2127" w:type="dxa"/>
            <w:vAlign w:val="bottom"/>
          </w:tcPr>
          <w:p w14:paraId="23D61B46" w14:textId="77777777" w:rsidR="00E635D7" w:rsidRDefault="00E635D7" w:rsidP="009A59BF">
            <w:pPr>
              <w:spacing w:before="40" w:line="360" w:lineRule="auto"/>
            </w:pPr>
            <w:r>
              <w:t>e-mail</w:t>
            </w:r>
          </w:p>
        </w:tc>
        <w:tc>
          <w:tcPr>
            <w:tcW w:w="6804" w:type="dxa"/>
            <w:gridSpan w:val="3"/>
            <w:tcBorders>
              <w:bottom w:val="single" w:sz="4" w:space="0" w:color="auto"/>
            </w:tcBorders>
            <w:vAlign w:val="bottom"/>
          </w:tcPr>
          <w:p w14:paraId="67E1231F" w14:textId="77777777" w:rsidR="00E635D7" w:rsidRPr="0038188B" w:rsidRDefault="00E635D7" w:rsidP="009A59BF">
            <w:pPr>
              <w:spacing w:before="40" w:line="360" w:lineRule="auto"/>
              <w:rPr>
                <w:b/>
              </w:rPr>
            </w:pPr>
          </w:p>
        </w:tc>
      </w:tr>
      <w:tr w:rsidR="00E635D7" w14:paraId="5246FAAE" w14:textId="77777777" w:rsidTr="00E635D7">
        <w:tc>
          <w:tcPr>
            <w:tcW w:w="2127" w:type="dxa"/>
            <w:vAlign w:val="bottom"/>
          </w:tcPr>
          <w:p w14:paraId="6DCA2AA4" w14:textId="77777777" w:rsidR="00E635D7" w:rsidRPr="00E635D7" w:rsidRDefault="00E635D7" w:rsidP="00E635D7">
            <w:pPr>
              <w:spacing w:before="40"/>
              <w:rPr>
                <w:sz w:val="16"/>
              </w:rPr>
            </w:pPr>
            <w:r>
              <w:t>PEC intermediario</w:t>
            </w:r>
            <w:r>
              <w:rPr>
                <w:sz w:val="16"/>
              </w:rPr>
              <w:br/>
              <w:t>(eventuale)</w:t>
            </w:r>
          </w:p>
        </w:tc>
        <w:tc>
          <w:tcPr>
            <w:tcW w:w="6804" w:type="dxa"/>
            <w:gridSpan w:val="3"/>
            <w:tcBorders>
              <w:bottom w:val="single" w:sz="4" w:space="0" w:color="auto"/>
            </w:tcBorders>
            <w:vAlign w:val="bottom"/>
          </w:tcPr>
          <w:p w14:paraId="7FD2BA6E" w14:textId="77777777" w:rsidR="00E635D7" w:rsidRPr="0038188B" w:rsidRDefault="00E635D7" w:rsidP="009A59BF">
            <w:pPr>
              <w:spacing w:before="40" w:line="360" w:lineRule="auto"/>
              <w:rPr>
                <w:b/>
              </w:rPr>
            </w:pPr>
          </w:p>
        </w:tc>
      </w:tr>
    </w:tbl>
    <w:p w14:paraId="080BD4A2" w14:textId="77777777" w:rsidR="00AF2D54" w:rsidRDefault="00AF2D54" w:rsidP="00063542"/>
    <w:p w14:paraId="48E90226" w14:textId="77777777" w:rsidR="00E635D7" w:rsidRPr="00DA6877" w:rsidRDefault="00E635D7" w:rsidP="00DA6877">
      <w:pPr>
        <w:spacing w:line="276" w:lineRule="auto"/>
        <w:jc w:val="both"/>
      </w:pPr>
      <w:r w:rsidRPr="00DA6877">
        <w:rPr>
          <w:iCs/>
          <w:color w:val="000000"/>
        </w:rPr>
        <w:t xml:space="preserve">con riferimento al bando in oggetto, </w:t>
      </w:r>
      <w:r w:rsidR="00DA6877" w:rsidRPr="00DA6877">
        <w:t xml:space="preserve">consapevole delle sanzioni penali previste dall’art. 76 del D.P.R. 445/2000, nel caso di dichiarazioni mendaci, falsità negli atti, uso o esibizione di atti falsi o contenenti dati non più rispondenti a verità, </w:t>
      </w:r>
      <w:r w:rsidRPr="00DA6877">
        <w:rPr>
          <w:iCs/>
          <w:color w:val="000000"/>
        </w:rPr>
        <w:t xml:space="preserve">ai sensi degli artt. 46 e 47 del D.P.R. </w:t>
      </w:r>
    </w:p>
    <w:p w14:paraId="2E044798" w14:textId="77777777" w:rsidR="00E635D7" w:rsidRDefault="00E635D7" w:rsidP="00DA6877">
      <w:pPr>
        <w:spacing w:line="276" w:lineRule="auto"/>
      </w:pPr>
    </w:p>
    <w:p w14:paraId="753B593F" w14:textId="77777777" w:rsidR="00446BC9" w:rsidRDefault="00EA099E" w:rsidP="00371A45">
      <w:pPr>
        <w:spacing w:line="276" w:lineRule="auto"/>
        <w:jc w:val="center"/>
        <w:rPr>
          <w:b/>
        </w:rPr>
      </w:pPr>
      <w:r w:rsidRPr="00EA099E">
        <w:rPr>
          <w:b/>
        </w:rPr>
        <w:t>DICHIARA</w:t>
      </w:r>
    </w:p>
    <w:p w14:paraId="00DBCD96" w14:textId="0D150203" w:rsidR="00E933F5" w:rsidRDefault="00E933F5" w:rsidP="009E31A0">
      <w:pPr>
        <w:pStyle w:val="Paragrafoelenco"/>
        <w:numPr>
          <w:ilvl w:val="0"/>
          <w:numId w:val="1"/>
        </w:numPr>
        <w:spacing w:line="276" w:lineRule="auto"/>
        <w:jc w:val="both"/>
      </w:pPr>
      <w:r w:rsidRPr="009E31A0">
        <w:t>di essere stato ammesso al finanziamento nell’ambito del Bando Voucher Digitali I4.0 anno 20</w:t>
      </w:r>
      <w:r w:rsidR="003D6840">
        <w:t>2</w:t>
      </w:r>
      <w:r w:rsidR="004A6021">
        <w:t>2</w:t>
      </w:r>
      <w:r w:rsidRPr="009E31A0">
        <w:t xml:space="preserve"> la cui graduatoria è stata approvata con </w:t>
      </w:r>
      <w:r w:rsidRPr="00442121">
        <w:t xml:space="preserve">Determinazione </w:t>
      </w:r>
      <w:r w:rsidR="002A7001">
        <w:t>dirigenz</w:t>
      </w:r>
      <w:r w:rsidRPr="00442121">
        <w:t xml:space="preserve">iale n. </w:t>
      </w:r>
      <w:r w:rsidR="009D30B2" w:rsidRPr="00D17E77">
        <w:t>148 del 21/07/2022</w:t>
      </w:r>
      <w:r w:rsidRPr="00442121">
        <w:t>;</w:t>
      </w:r>
    </w:p>
    <w:p w14:paraId="71BBF600" w14:textId="77777777" w:rsidR="001C7A96" w:rsidRPr="00442121" w:rsidRDefault="001C7A96" w:rsidP="001C7A96">
      <w:pPr>
        <w:pStyle w:val="Paragrafoelenco"/>
        <w:spacing w:line="276" w:lineRule="auto"/>
        <w:jc w:val="both"/>
      </w:pPr>
    </w:p>
    <w:p w14:paraId="0B6AA52C" w14:textId="2986020E" w:rsidR="00446BC9" w:rsidRPr="001C7A96" w:rsidRDefault="009E31A0" w:rsidP="009E31A0">
      <w:pPr>
        <w:pStyle w:val="Paragrafoelenco"/>
        <w:numPr>
          <w:ilvl w:val="0"/>
          <w:numId w:val="1"/>
        </w:numPr>
        <w:spacing w:line="276" w:lineRule="auto"/>
        <w:jc w:val="both"/>
        <w:rPr>
          <w:b/>
        </w:rPr>
      </w:pPr>
      <w:r w:rsidRPr="009E31A0">
        <w:rPr>
          <w:color w:val="000000"/>
        </w:rPr>
        <w:t xml:space="preserve">che tutte le spese afferenti </w:t>
      </w:r>
      <w:r w:rsidR="0016174F">
        <w:rPr>
          <w:color w:val="000000"/>
        </w:rPr>
        <w:t>al</w:t>
      </w:r>
      <w:r w:rsidRPr="009E31A0">
        <w:rPr>
          <w:color w:val="000000"/>
        </w:rPr>
        <w:t>la domanda di contributo sono state sostenute a partire dalla data di presentazione della domanda e fino al 1</w:t>
      </w:r>
      <w:r w:rsidR="004B6DC0">
        <w:rPr>
          <w:color w:val="000000"/>
        </w:rPr>
        <w:t>2</w:t>
      </w:r>
      <w:r w:rsidRPr="009E31A0">
        <w:rPr>
          <w:color w:val="000000"/>
        </w:rPr>
        <w:t>0° giorno successivo alla data di approvazione della Determinazione di approvazione della graduatoria delle domande ammesse a contributo</w:t>
      </w:r>
      <w:r w:rsidR="00D04B17">
        <w:rPr>
          <w:color w:val="000000"/>
        </w:rPr>
        <w:t>,</w:t>
      </w:r>
      <w:r w:rsidR="00D04B17" w:rsidRPr="00D04B17">
        <w:t xml:space="preserve"> </w:t>
      </w:r>
      <w:r w:rsidR="00D04B17" w:rsidRPr="006B69A1">
        <w:t xml:space="preserve">e precisamente </w:t>
      </w:r>
      <w:r w:rsidR="00D04B17" w:rsidRPr="008F7BA6">
        <w:t>entro il 18/11/2022</w:t>
      </w:r>
      <w:r w:rsidRPr="009E31A0">
        <w:rPr>
          <w:color w:val="000000"/>
        </w:rPr>
        <w:t>;</w:t>
      </w:r>
      <w:bookmarkStart w:id="0" w:name="_GoBack"/>
      <w:bookmarkEnd w:id="0"/>
    </w:p>
    <w:p w14:paraId="71E643E1" w14:textId="77777777" w:rsidR="001C7A96" w:rsidRPr="001C7A96" w:rsidRDefault="001C7A96" w:rsidP="001C7A96">
      <w:pPr>
        <w:spacing w:line="276" w:lineRule="auto"/>
        <w:jc w:val="both"/>
        <w:rPr>
          <w:b/>
        </w:rPr>
      </w:pPr>
    </w:p>
    <w:p w14:paraId="28615861" w14:textId="42A5FD95" w:rsidR="001C7A96" w:rsidRDefault="009E31A0" w:rsidP="009E31A0">
      <w:pPr>
        <w:widowControl w:val="0"/>
        <w:numPr>
          <w:ilvl w:val="0"/>
          <w:numId w:val="1"/>
        </w:numPr>
        <w:tabs>
          <w:tab w:val="left" w:pos="426"/>
        </w:tabs>
        <w:autoSpaceDE w:val="0"/>
        <w:autoSpaceDN w:val="0"/>
        <w:adjustRightInd w:val="0"/>
        <w:spacing w:line="276" w:lineRule="auto"/>
        <w:jc w:val="both"/>
        <w:rPr>
          <w:color w:val="000000"/>
        </w:rPr>
      </w:pPr>
      <w:r w:rsidRPr="001C7A96">
        <w:rPr>
          <w:color w:val="000000"/>
        </w:rPr>
        <w:t xml:space="preserve">di essere a conoscenza che, ai sensi dell’art. 3 comma </w:t>
      </w:r>
      <w:r w:rsidR="00891846">
        <w:rPr>
          <w:color w:val="000000"/>
        </w:rPr>
        <w:t>5</w:t>
      </w:r>
      <w:r w:rsidRPr="001C7A96">
        <w:rPr>
          <w:color w:val="000000"/>
        </w:rPr>
        <w:t xml:space="preserve"> del Bando, “i voucher saranno erogati con l’applicazione della ritenuta d’acconto del 4% ai sensi dell’art. 28, comma 2, del D.P.R. 29 settembre 1973, n. 600”;</w:t>
      </w:r>
    </w:p>
    <w:p w14:paraId="47BBC656" w14:textId="77777777" w:rsidR="001C7A96" w:rsidRDefault="001C7A96" w:rsidP="001C7A96">
      <w:pPr>
        <w:widowControl w:val="0"/>
        <w:tabs>
          <w:tab w:val="left" w:pos="426"/>
        </w:tabs>
        <w:autoSpaceDE w:val="0"/>
        <w:autoSpaceDN w:val="0"/>
        <w:adjustRightInd w:val="0"/>
        <w:spacing w:line="276" w:lineRule="auto"/>
        <w:ind w:left="360"/>
        <w:jc w:val="both"/>
        <w:rPr>
          <w:color w:val="000000"/>
        </w:rPr>
      </w:pPr>
    </w:p>
    <w:p w14:paraId="1E44DBB8" w14:textId="08DFAE7E" w:rsidR="009E31A0" w:rsidRDefault="009E31A0" w:rsidP="009E31A0">
      <w:pPr>
        <w:widowControl w:val="0"/>
        <w:numPr>
          <w:ilvl w:val="0"/>
          <w:numId w:val="1"/>
        </w:numPr>
        <w:tabs>
          <w:tab w:val="left" w:pos="426"/>
        </w:tabs>
        <w:autoSpaceDE w:val="0"/>
        <w:autoSpaceDN w:val="0"/>
        <w:adjustRightInd w:val="0"/>
        <w:spacing w:line="276" w:lineRule="auto"/>
        <w:jc w:val="both"/>
        <w:rPr>
          <w:color w:val="000000"/>
        </w:rPr>
      </w:pPr>
      <w:r w:rsidRPr="001C7A96">
        <w:rPr>
          <w:color w:val="000000"/>
        </w:rPr>
        <w:t xml:space="preserve">di essere in possesso, alla data di presentazione della presente dichiarazione, dei requisiti </w:t>
      </w:r>
      <w:r w:rsidR="00465E25" w:rsidRPr="001C7A96">
        <w:rPr>
          <w:color w:val="000000"/>
        </w:rPr>
        <w:t xml:space="preserve">previsti </w:t>
      </w:r>
      <w:r w:rsidRPr="001C7A96">
        <w:rPr>
          <w:color w:val="000000"/>
        </w:rPr>
        <w:t>dall’art. 4 del Bando;</w:t>
      </w:r>
    </w:p>
    <w:p w14:paraId="0835C290" w14:textId="77777777" w:rsidR="001C7A96" w:rsidRPr="001C7A96" w:rsidRDefault="001C7A96" w:rsidP="001C7A96">
      <w:pPr>
        <w:widowControl w:val="0"/>
        <w:tabs>
          <w:tab w:val="left" w:pos="426"/>
        </w:tabs>
        <w:autoSpaceDE w:val="0"/>
        <w:autoSpaceDN w:val="0"/>
        <w:adjustRightInd w:val="0"/>
        <w:spacing w:line="276" w:lineRule="auto"/>
        <w:jc w:val="both"/>
        <w:rPr>
          <w:color w:val="000000"/>
        </w:rPr>
      </w:pPr>
    </w:p>
    <w:p w14:paraId="52ADF5BA" w14:textId="6BF766CE" w:rsidR="009E31A0" w:rsidRDefault="009E31A0" w:rsidP="009E31A0">
      <w:pPr>
        <w:widowControl w:val="0"/>
        <w:numPr>
          <w:ilvl w:val="0"/>
          <w:numId w:val="1"/>
        </w:numPr>
        <w:tabs>
          <w:tab w:val="left" w:pos="426"/>
        </w:tabs>
        <w:autoSpaceDE w:val="0"/>
        <w:autoSpaceDN w:val="0"/>
        <w:adjustRightInd w:val="0"/>
        <w:spacing w:line="276" w:lineRule="auto"/>
        <w:jc w:val="both"/>
        <w:rPr>
          <w:color w:val="000000"/>
        </w:rPr>
      </w:pPr>
      <w:r w:rsidRPr="009E31A0">
        <w:rPr>
          <w:color w:val="000000"/>
        </w:rPr>
        <w:t>di essersi tenuto agli obblighi di cui all’art. 1</w:t>
      </w:r>
      <w:r w:rsidR="003D6840">
        <w:rPr>
          <w:color w:val="000000"/>
        </w:rPr>
        <w:t>2</w:t>
      </w:r>
      <w:r w:rsidRPr="009E31A0">
        <w:rPr>
          <w:color w:val="000000"/>
        </w:rPr>
        <w:t xml:space="preserve"> del Bando;</w:t>
      </w:r>
    </w:p>
    <w:p w14:paraId="0D2FDC55" w14:textId="77777777" w:rsidR="001C7A96" w:rsidRPr="009E31A0" w:rsidRDefault="001C7A96" w:rsidP="001C7A96">
      <w:pPr>
        <w:widowControl w:val="0"/>
        <w:tabs>
          <w:tab w:val="left" w:pos="426"/>
        </w:tabs>
        <w:autoSpaceDE w:val="0"/>
        <w:autoSpaceDN w:val="0"/>
        <w:adjustRightInd w:val="0"/>
        <w:spacing w:line="276" w:lineRule="auto"/>
        <w:jc w:val="both"/>
        <w:rPr>
          <w:color w:val="000000"/>
        </w:rPr>
      </w:pPr>
    </w:p>
    <w:p w14:paraId="046347E6" w14:textId="702A07DA" w:rsidR="00347D1C" w:rsidRDefault="009E31A0" w:rsidP="00347D1C">
      <w:pPr>
        <w:widowControl w:val="0"/>
        <w:numPr>
          <w:ilvl w:val="0"/>
          <w:numId w:val="1"/>
        </w:numPr>
        <w:tabs>
          <w:tab w:val="left" w:pos="426"/>
        </w:tabs>
        <w:autoSpaceDE w:val="0"/>
        <w:autoSpaceDN w:val="0"/>
        <w:adjustRightInd w:val="0"/>
        <w:spacing w:line="276" w:lineRule="auto"/>
        <w:jc w:val="both"/>
        <w:rPr>
          <w:color w:val="000000"/>
        </w:rPr>
      </w:pPr>
      <w:r w:rsidRPr="00C8772C">
        <w:rPr>
          <w:color w:val="000000"/>
        </w:rPr>
        <w:t>di essere a conoscenza che</w:t>
      </w:r>
      <w:r w:rsidR="00FB0E31" w:rsidRPr="00C8772C">
        <w:rPr>
          <w:color w:val="000000"/>
        </w:rPr>
        <w:t>,</w:t>
      </w:r>
      <w:r w:rsidRPr="00C8772C">
        <w:rPr>
          <w:color w:val="000000"/>
        </w:rPr>
        <w:t xml:space="preserve"> ai sensi dell’art. </w:t>
      </w:r>
      <w:r w:rsidR="00C8772C" w:rsidRPr="00C8772C">
        <w:rPr>
          <w:color w:val="000000"/>
        </w:rPr>
        <w:t>8</w:t>
      </w:r>
      <w:r w:rsidRPr="00C8772C">
        <w:rPr>
          <w:color w:val="000000"/>
        </w:rPr>
        <w:t xml:space="preserve"> del Bando, </w:t>
      </w:r>
      <w:r w:rsidR="00347D1C" w:rsidRPr="00C8772C">
        <w:rPr>
          <w:color w:val="000000"/>
        </w:rPr>
        <w:t>“</w:t>
      </w:r>
      <w:r w:rsidR="005A71A4">
        <w:t xml:space="preserve">Gli aiuti di cui al presente Bando sono concessi, in regime </w:t>
      </w:r>
      <w:r w:rsidR="005A71A4" w:rsidRPr="005A71A4">
        <w:rPr>
          <w:i/>
        </w:rPr>
        <w:t xml:space="preserve">de </w:t>
      </w:r>
      <w:proofErr w:type="spellStart"/>
      <w:r w:rsidR="005A71A4" w:rsidRPr="005A71A4">
        <w:rPr>
          <w:i/>
        </w:rPr>
        <w:t>minimis</w:t>
      </w:r>
      <w:proofErr w:type="spellEnd"/>
      <w:r w:rsidR="005A71A4">
        <w:t xml:space="preserve"> ai sensi dei Regolamenti n. 1407/2013 o n. 1408/2013 del 18.12.2013 (GUUE L 352 del 24.12.2013) ovvero del Regolamento n. 717/2014 del 27 giugno 2014 (GUUE L 190 del 28.6.2014)</w:t>
      </w:r>
      <w:r w:rsidR="00C8772C" w:rsidRPr="00C8772C">
        <w:rPr>
          <w:bCs/>
        </w:rPr>
        <w:t>”</w:t>
      </w:r>
      <w:r w:rsidR="00C8772C">
        <w:rPr>
          <w:bCs/>
        </w:rPr>
        <w:t xml:space="preserve"> e che “</w:t>
      </w:r>
      <w:r w:rsidR="005A71A4">
        <w:t xml:space="preserve">in base a tali Regolamenti, l’importo complessivo degli aiuti in regime </w:t>
      </w:r>
      <w:r w:rsidR="005A71A4" w:rsidRPr="005A71A4">
        <w:rPr>
          <w:i/>
        </w:rPr>
        <w:t xml:space="preserve">de </w:t>
      </w:r>
      <w:proofErr w:type="spellStart"/>
      <w:r w:rsidR="005A71A4" w:rsidRPr="005A71A4">
        <w:rPr>
          <w:i/>
        </w:rPr>
        <w:t>minimis</w:t>
      </w:r>
      <w:proofErr w:type="spellEnd"/>
      <w:r w:rsidR="005A71A4">
        <w:t xml:space="preserve"> accordati ad un’impresa “unica” non può superare i massimali pertinenti nell’arco di tre esercizi finanziari</w:t>
      </w:r>
      <w:r w:rsidR="00C8772C">
        <w:t>”</w:t>
      </w:r>
      <w:r w:rsidR="00C8772C">
        <w:rPr>
          <w:color w:val="000000"/>
        </w:rPr>
        <w:t>;</w:t>
      </w:r>
    </w:p>
    <w:p w14:paraId="0110CF96" w14:textId="77777777" w:rsidR="001C7A96" w:rsidRPr="00C8772C" w:rsidRDefault="001C7A96" w:rsidP="001C7A96">
      <w:pPr>
        <w:widowControl w:val="0"/>
        <w:tabs>
          <w:tab w:val="left" w:pos="426"/>
        </w:tabs>
        <w:autoSpaceDE w:val="0"/>
        <w:autoSpaceDN w:val="0"/>
        <w:adjustRightInd w:val="0"/>
        <w:spacing w:line="276" w:lineRule="auto"/>
        <w:jc w:val="both"/>
        <w:rPr>
          <w:color w:val="000000"/>
        </w:rPr>
      </w:pPr>
    </w:p>
    <w:p w14:paraId="3F3F65FC" w14:textId="5CACA654" w:rsidR="00FB0E31" w:rsidRDefault="009E31A0" w:rsidP="00FB0E31">
      <w:pPr>
        <w:widowControl w:val="0"/>
        <w:numPr>
          <w:ilvl w:val="0"/>
          <w:numId w:val="1"/>
        </w:numPr>
        <w:tabs>
          <w:tab w:val="left" w:pos="426"/>
        </w:tabs>
        <w:autoSpaceDE w:val="0"/>
        <w:autoSpaceDN w:val="0"/>
        <w:adjustRightInd w:val="0"/>
        <w:spacing w:line="276" w:lineRule="auto"/>
        <w:jc w:val="both"/>
        <w:rPr>
          <w:color w:val="000000"/>
        </w:rPr>
      </w:pPr>
      <w:r w:rsidRPr="009E31A0">
        <w:rPr>
          <w:color w:val="000000"/>
        </w:rPr>
        <w:t>di essere a conoscenza che la revoca del voucher è disciplinata dall’art. 1</w:t>
      </w:r>
      <w:r w:rsidR="00FB0E31">
        <w:rPr>
          <w:color w:val="000000"/>
        </w:rPr>
        <w:t>5</w:t>
      </w:r>
      <w:r w:rsidRPr="009E31A0">
        <w:rPr>
          <w:color w:val="000000"/>
        </w:rPr>
        <w:t xml:space="preserve"> del Bando;</w:t>
      </w:r>
    </w:p>
    <w:p w14:paraId="6675C7F2" w14:textId="77777777" w:rsidR="001C7A96" w:rsidRDefault="001C7A96" w:rsidP="001C7A96">
      <w:pPr>
        <w:widowControl w:val="0"/>
        <w:tabs>
          <w:tab w:val="left" w:pos="426"/>
        </w:tabs>
        <w:autoSpaceDE w:val="0"/>
        <w:autoSpaceDN w:val="0"/>
        <w:adjustRightInd w:val="0"/>
        <w:spacing w:line="276" w:lineRule="auto"/>
        <w:jc w:val="both"/>
        <w:rPr>
          <w:color w:val="000000"/>
        </w:rPr>
      </w:pPr>
    </w:p>
    <w:p w14:paraId="39F08FD9" w14:textId="25EA2354" w:rsidR="00C8772C" w:rsidRDefault="00C8772C" w:rsidP="00FB0E31">
      <w:pPr>
        <w:widowControl w:val="0"/>
        <w:numPr>
          <w:ilvl w:val="0"/>
          <w:numId w:val="1"/>
        </w:numPr>
        <w:tabs>
          <w:tab w:val="left" w:pos="426"/>
        </w:tabs>
        <w:autoSpaceDE w:val="0"/>
        <w:autoSpaceDN w:val="0"/>
        <w:adjustRightInd w:val="0"/>
        <w:spacing w:line="276" w:lineRule="auto"/>
        <w:jc w:val="both"/>
        <w:rPr>
          <w:color w:val="000000"/>
        </w:rPr>
      </w:pPr>
      <w:r w:rsidRPr="009E31A0">
        <w:rPr>
          <w:color w:val="000000"/>
        </w:rPr>
        <w:t xml:space="preserve">di essere a conoscenza </w:t>
      </w:r>
      <w:r>
        <w:rPr>
          <w:color w:val="000000"/>
        </w:rPr>
        <w:t>che, ai sensi dell’art. 4 comma 2 del Bando,</w:t>
      </w:r>
      <w:r w:rsidRPr="00C8772C">
        <w:rPr>
          <w:color w:val="000000"/>
        </w:rPr>
        <w:t xml:space="preserve"> </w:t>
      </w:r>
      <w:r>
        <w:rPr>
          <w:color w:val="000000"/>
        </w:rPr>
        <w:t xml:space="preserve">in fase di rendicontazione sarà nuovamente </w:t>
      </w:r>
      <w:r w:rsidRPr="00C8772C">
        <w:rPr>
          <w:color w:val="000000"/>
        </w:rPr>
        <w:t xml:space="preserve">verificata la regolarità contributiva (INPS/INAIL/Casse Edili/Casse professionali) </w:t>
      </w:r>
      <w:r>
        <w:rPr>
          <w:color w:val="000000"/>
        </w:rPr>
        <w:t>ed</w:t>
      </w:r>
      <w:r w:rsidRPr="00C8772C">
        <w:rPr>
          <w:color w:val="000000"/>
        </w:rPr>
        <w:t xml:space="preserve"> in caso di accertata irregolarità verrà trattenuto l’importo corrispondente all’inadempienza e versato agli Enti previdenziali ed assicurativi (art. 31 comma 8 bis del D.L. 69/2013)</w:t>
      </w:r>
      <w:r>
        <w:rPr>
          <w:color w:val="000000"/>
        </w:rPr>
        <w:t>;</w:t>
      </w:r>
    </w:p>
    <w:p w14:paraId="225A2555" w14:textId="77777777" w:rsidR="001C7A96" w:rsidRPr="00FB0E31" w:rsidRDefault="001C7A96" w:rsidP="001C7A96">
      <w:pPr>
        <w:widowControl w:val="0"/>
        <w:tabs>
          <w:tab w:val="left" w:pos="426"/>
        </w:tabs>
        <w:autoSpaceDE w:val="0"/>
        <w:autoSpaceDN w:val="0"/>
        <w:adjustRightInd w:val="0"/>
        <w:spacing w:line="276" w:lineRule="auto"/>
        <w:jc w:val="both"/>
        <w:rPr>
          <w:color w:val="000000"/>
        </w:rPr>
      </w:pPr>
    </w:p>
    <w:p w14:paraId="7E38446B" w14:textId="7C63ACD9" w:rsidR="009E31A0" w:rsidRDefault="009E31A0" w:rsidP="009E31A0">
      <w:pPr>
        <w:widowControl w:val="0"/>
        <w:numPr>
          <w:ilvl w:val="0"/>
          <w:numId w:val="1"/>
        </w:numPr>
        <w:tabs>
          <w:tab w:val="left" w:pos="426"/>
        </w:tabs>
        <w:autoSpaceDE w:val="0"/>
        <w:autoSpaceDN w:val="0"/>
        <w:adjustRightInd w:val="0"/>
        <w:spacing w:line="276" w:lineRule="auto"/>
        <w:jc w:val="both"/>
        <w:rPr>
          <w:color w:val="000000"/>
        </w:rPr>
      </w:pPr>
      <w:r w:rsidRPr="009E31A0">
        <w:rPr>
          <w:color w:val="000000"/>
        </w:rPr>
        <w:t>che le fatture</w:t>
      </w:r>
      <w:r w:rsidR="00162EE6">
        <w:rPr>
          <w:color w:val="000000"/>
        </w:rPr>
        <w:t xml:space="preserve"> ed i documenti di spesa</w:t>
      </w:r>
      <w:r w:rsidRPr="009E31A0">
        <w:rPr>
          <w:color w:val="000000"/>
        </w:rPr>
        <w:t xml:space="preserve"> per le attività e/o gli investimenti realizzati sono le seguenti</w:t>
      </w:r>
      <w:r w:rsidR="00C8772C">
        <w:rPr>
          <w:color w:val="000000"/>
        </w:rPr>
        <w:t xml:space="preserve"> (</w:t>
      </w:r>
      <w:r w:rsidR="00C8772C" w:rsidRPr="00327CC4">
        <w:rPr>
          <w:color w:val="000000"/>
          <w:u w:val="single"/>
        </w:rPr>
        <w:t>con le relative quietanze prodotte nei modi di cui all’art. 13 comma 4 del Bando</w:t>
      </w:r>
      <w:r w:rsidR="00C8772C">
        <w:rPr>
          <w:color w:val="000000"/>
        </w:rPr>
        <w:t>)</w:t>
      </w:r>
    </w:p>
    <w:p w14:paraId="4FA5AED6" w14:textId="77777777" w:rsidR="009E31A0" w:rsidRDefault="009E31A0" w:rsidP="009E31A0">
      <w:pPr>
        <w:widowControl w:val="0"/>
        <w:tabs>
          <w:tab w:val="left" w:pos="426"/>
        </w:tabs>
        <w:autoSpaceDE w:val="0"/>
        <w:autoSpaceDN w:val="0"/>
        <w:adjustRightInd w:val="0"/>
        <w:spacing w:line="276" w:lineRule="auto"/>
        <w:jc w:val="both"/>
        <w:rPr>
          <w:color w:val="000000"/>
        </w:rPr>
      </w:pPr>
    </w:p>
    <w:tbl>
      <w:tblPr>
        <w:tblStyle w:val="Grigliatabella"/>
        <w:tblW w:w="0" w:type="auto"/>
        <w:tblInd w:w="817" w:type="dxa"/>
        <w:tblLook w:val="04A0" w:firstRow="1" w:lastRow="0" w:firstColumn="1" w:lastColumn="0" w:noHBand="0" w:noVBand="1"/>
      </w:tblPr>
      <w:tblGrid>
        <w:gridCol w:w="2126"/>
        <w:gridCol w:w="1560"/>
        <w:gridCol w:w="1559"/>
        <w:gridCol w:w="1559"/>
        <w:gridCol w:w="1476"/>
      </w:tblGrid>
      <w:tr w:rsidR="00371A45" w:rsidRPr="00FF1203" w14:paraId="1B86D4B6" w14:textId="77777777" w:rsidTr="00347D1C">
        <w:tc>
          <w:tcPr>
            <w:tcW w:w="2126" w:type="dxa"/>
            <w:shd w:val="clear" w:color="auto" w:fill="D9D9D9" w:themeFill="background1" w:themeFillShade="D9"/>
          </w:tcPr>
          <w:p w14:paraId="22312C39" w14:textId="77777777" w:rsidR="00371A45" w:rsidRPr="00FF1203" w:rsidRDefault="00371A45" w:rsidP="009A59BF">
            <w:pPr>
              <w:widowControl w:val="0"/>
              <w:tabs>
                <w:tab w:val="left" w:pos="284"/>
              </w:tabs>
              <w:autoSpaceDE w:val="0"/>
              <w:autoSpaceDN w:val="0"/>
              <w:adjustRightInd w:val="0"/>
              <w:spacing w:line="276" w:lineRule="auto"/>
              <w:jc w:val="both"/>
              <w:rPr>
                <w:rFonts w:eastAsia="Calibri"/>
                <w:color w:val="000000"/>
                <w:sz w:val="20"/>
                <w:szCs w:val="20"/>
              </w:rPr>
            </w:pPr>
            <w:r w:rsidRPr="00FF1203">
              <w:rPr>
                <w:rFonts w:eastAsia="Calibri"/>
                <w:color w:val="000000"/>
                <w:sz w:val="20"/>
                <w:szCs w:val="20"/>
              </w:rPr>
              <w:t>Fornitore</w:t>
            </w:r>
          </w:p>
        </w:tc>
        <w:tc>
          <w:tcPr>
            <w:tcW w:w="1560" w:type="dxa"/>
            <w:shd w:val="clear" w:color="auto" w:fill="D9D9D9" w:themeFill="background1" w:themeFillShade="D9"/>
          </w:tcPr>
          <w:p w14:paraId="537A5070" w14:textId="77777777" w:rsidR="00371A45" w:rsidRPr="00FF1203" w:rsidRDefault="00371A45" w:rsidP="009A59BF">
            <w:pPr>
              <w:widowControl w:val="0"/>
              <w:tabs>
                <w:tab w:val="left" w:pos="284"/>
              </w:tabs>
              <w:autoSpaceDE w:val="0"/>
              <w:autoSpaceDN w:val="0"/>
              <w:adjustRightInd w:val="0"/>
              <w:spacing w:line="276" w:lineRule="auto"/>
              <w:jc w:val="both"/>
              <w:rPr>
                <w:rFonts w:eastAsia="Calibri"/>
                <w:color w:val="000000"/>
                <w:sz w:val="20"/>
                <w:szCs w:val="20"/>
              </w:rPr>
            </w:pPr>
            <w:r w:rsidRPr="00FF1203">
              <w:rPr>
                <w:rFonts w:eastAsia="Calibri"/>
                <w:color w:val="000000"/>
                <w:sz w:val="20"/>
                <w:szCs w:val="20"/>
              </w:rPr>
              <w:t>Numero fattura</w:t>
            </w:r>
          </w:p>
        </w:tc>
        <w:tc>
          <w:tcPr>
            <w:tcW w:w="1559" w:type="dxa"/>
            <w:shd w:val="clear" w:color="auto" w:fill="D9D9D9" w:themeFill="background1" w:themeFillShade="D9"/>
          </w:tcPr>
          <w:p w14:paraId="166CA857" w14:textId="77777777" w:rsidR="00371A45" w:rsidRPr="00FF1203" w:rsidRDefault="00371A45" w:rsidP="009A59BF">
            <w:pPr>
              <w:widowControl w:val="0"/>
              <w:tabs>
                <w:tab w:val="left" w:pos="284"/>
              </w:tabs>
              <w:autoSpaceDE w:val="0"/>
              <w:autoSpaceDN w:val="0"/>
              <w:adjustRightInd w:val="0"/>
              <w:spacing w:line="276" w:lineRule="auto"/>
              <w:jc w:val="both"/>
              <w:rPr>
                <w:rFonts w:eastAsia="Calibri"/>
                <w:color w:val="000000"/>
                <w:sz w:val="20"/>
                <w:szCs w:val="20"/>
              </w:rPr>
            </w:pPr>
            <w:r w:rsidRPr="00FF1203">
              <w:rPr>
                <w:rFonts w:eastAsia="Calibri"/>
                <w:color w:val="000000"/>
                <w:sz w:val="20"/>
                <w:szCs w:val="20"/>
              </w:rPr>
              <w:t>Data fattura</w:t>
            </w:r>
          </w:p>
        </w:tc>
        <w:tc>
          <w:tcPr>
            <w:tcW w:w="1559" w:type="dxa"/>
            <w:shd w:val="clear" w:color="auto" w:fill="D9D9D9" w:themeFill="background1" w:themeFillShade="D9"/>
          </w:tcPr>
          <w:p w14:paraId="6182C84D" w14:textId="77777777" w:rsidR="00371A45" w:rsidRPr="00FF1203" w:rsidRDefault="00371A45" w:rsidP="009A59BF">
            <w:pPr>
              <w:widowControl w:val="0"/>
              <w:tabs>
                <w:tab w:val="left" w:pos="284"/>
              </w:tabs>
              <w:autoSpaceDE w:val="0"/>
              <w:autoSpaceDN w:val="0"/>
              <w:adjustRightInd w:val="0"/>
              <w:spacing w:line="276" w:lineRule="auto"/>
              <w:jc w:val="both"/>
              <w:rPr>
                <w:rFonts w:eastAsia="Calibri"/>
                <w:color w:val="000000"/>
                <w:sz w:val="20"/>
                <w:szCs w:val="20"/>
              </w:rPr>
            </w:pPr>
            <w:r w:rsidRPr="00FF1203">
              <w:rPr>
                <w:rFonts w:eastAsia="Calibri"/>
                <w:color w:val="000000"/>
                <w:sz w:val="20"/>
                <w:szCs w:val="20"/>
              </w:rPr>
              <w:t>Importo</w:t>
            </w:r>
          </w:p>
        </w:tc>
        <w:tc>
          <w:tcPr>
            <w:tcW w:w="1476" w:type="dxa"/>
            <w:shd w:val="clear" w:color="auto" w:fill="D9D9D9" w:themeFill="background1" w:themeFillShade="D9"/>
          </w:tcPr>
          <w:p w14:paraId="714B22BD" w14:textId="77777777" w:rsidR="00FB0E31" w:rsidRDefault="00126D4C" w:rsidP="009A59BF">
            <w:pPr>
              <w:widowControl w:val="0"/>
              <w:tabs>
                <w:tab w:val="left" w:pos="284"/>
              </w:tabs>
              <w:autoSpaceDE w:val="0"/>
              <w:autoSpaceDN w:val="0"/>
              <w:adjustRightInd w:val="0"/>
              <w:spacing w:line="276" w:lineRule="auto"/>
              <w:jc w:val="both"/>
              <w:rPr>
                <w:rFonts w:eastAsia="Calibri"/>
                <w:color w:val="000000"/>
                <w:sz w:val="20"/>
                <w:szCs w:val="20"/>
              </w:rPr>
            </w:pPr>
            <w:r>
              <w:rPr>
                <w:rFonts w:eastAsia="Calibri"/>
                <w:color w:val="000000"/>
                <w:sz w:val="20"/>
                <w:szCs w:val="20"/>
              </w:rPr>
              <w:t>Tipologia (f</w:t>
            </w:r>
            <w:r w:rsidR="00FB0E31">
              <w:rPr>
                <w:rFonts w:eastAsia="Calibri"/>
                <w:color w:val="000000"/>
                <w:sz w:val="20"/>
                <w:szCs w:val="20"/>
              </w:rPr>
              <w:t>ormazione/</w:t>
            </w:r>
          </w:p>
          <w:p w14:paraId="6A8094A9" w14:textId="77777777" w:rsidR="00371A45" w:rsidRDefault="00FB0E31" w:rsidP="009A59BF">
            <w:pPr>
              <w:widowControl w:val="0"/>
              <w:tabs>
                <w:tab w:val="left" w:pos="284"/>
              </w:tabs>
              <w:autoSpaceDE w:val="0"/>
              <w:autoSpaceDN w:val="0"/>
              <w:adjustRightInd w:val="0"/>
              <w:spacing w:line="276" w:lineRule="auto"/>
              <w:jc w:val="both"/>
              <w:rPr>
                <w:rFonts w:eastAsia="Calibri"/>
                <w:color w:val="000000"/>
                <w:sz w:val="20"/>
                <w:szCs w:val="20"/>
              </w:rPr>
            </w:pPr>
            <w:r>
              <w:rPr>
                <w:rFonts w:eastAsia="Calibri"/>
                <w:color w:val="000000"/>
                <w:sz w:val="20"/>
                <w:szCs w:val="20"/>
              </w:rPr>
              <w:t>consulenza/</w:t>
            </w:r>
          </w:p>
          <w:p w14:paraId="61D3F5BA" w14:textId="77777777" w:rsidR="00FB0E31" w:rsidRPr="00FF1203" w:rsidRDefault="00FB0E31" w:rsidP="009A59BF">
            <w:pPr>
              <w:widowControl w:val="0"/>
              <w:tabs>
                <w:tab w:val="left" w:pos="284"/>
              </w:tabs>
              <w:autoSpaceDE w:val="0"/>
              <w:autoSpaceDN w:val="0"/>
              <w:adjustRightInd w:val="0"/>
              <w:spacing w:line="276" w:lineRule="auto"/>
              <w:jc w:val="both"/>
              <w:rPr>
                <w:rFonts w:eastAsia="Calibri"/>
                <w:color w:val="000000"/>
                <w:sz w:val="20"/>
                <w:szCs w:val="20"/>
              </w:rPr>
            </w:pPr>
            <w:r>
              <w:rPr>
                <w:rFonts w:eastAsia="Calibri"/>
                <w:color w:val="000000"/>
                <w:sz w:val="20"/>
                <w:szCs w:val="20"/>
              </w:rPr>
              <w:t>beni</w:t>
            </w:r>
            <w:r w:rsidR="00126D4C">
              <w:rPr>
                <w:rFonts w:eastAsia="Calibri"/>
                <w:color w:val="000000"/>
                <w:sz w:val="20"/>
                <w:szCs w:val="20"/>
              </w:rPr>
              <w:t>)</w:t>
            </w:r>
          </w:p>
        </w:tc>
      </w:tr>
      <w:tr w:rsidR="00371A45" w:rsidRPr="00FF1203" w14:paraId="197102B7" w14:textId="77777777" w:rsidTr="00347D1C">
        <w:tc>
          <w:tcPr>
            <w:tcW w:w="2126" w:type="dxa"/>
          </w:tcPr>
          <w:p w14:paraId="1E9B126D" w14:textId="77777777" w:rsidR="00371A45" w:rsidRPr="00FF1203" w:rsidRDefault="00371A45" w:rsidP="009E31A0">
            <w:pPr>
              <w:widowControl w:val="0"/>
              <w:tabs>
                <w:tab w:val="left" w:pos="426"/>
              </w:tabs>
              <w:autoSpaceDE w:val="0"/>
              <w:autoSpaceDN w:val="0"/>
              <w:adjustRightInd w:val="0"/>
              <w:spacing w:line="276" w:lineRule="auto"/>
              <w:jc w:val="both"/>
              <w:rPr>
                <w:color w:val="000000"/>
                <w:sz w:val="20"/>
                <w:szCs w:val="20"/>
              </w:rPr>
            </w:pPr>
          </w:p>
        </w:tc>
        <w:tc>
          <w:tcPr>
            <w:tcW w:w="1560" w:type="dxa"/>
          </w:tcPr>
          <w:p w14:paraId="3E1E9DF0" w14:textId="77777777" w:rsidR="00371A45" w:rsidRPr="00FF1203" w:rsidRDefault="00371A45" w:rsidP="009E31A0">
            <w:pPr>
              <w:widowControl w:val="0"/>
              <w:tabs>
                <w:tab w:val="left" w:pos="426"/>
              </w:tabs>
              <w:autoSpaceDE w:val="0"/>
              <w:autoSpaceDN w:val="0"/>
              <w:adjustRightInd w:val="0"/>
              <w:spacing w:line="276" w:lineRule="auto"/>
              <w:jc w:val="both"/>
              <w:rPr>
                <w:color w:val="000000"/>
                <w:sz w:val="20"/>
                <w:szCs w:val="20"/>
              </w:rPr>
            </w:pPr>
          </w:p>
        </w:tc>
        <w:tc>
          <w:tcPr>
            <w:tcW w:w="1559" w:type="dxa"/>
          </w:tcPr>
          <w:p w14:paraId="379DDED3" w14:textId="77777777" w:rsidR="00371A45" w:rsidRPr="00FF1203" w:rsidRDefault="00371A45" w:rsidP="009E31A0">
            <w:pPr>
              <w:widowControl w:val="0"/>
              <w:tabs>
                <w:tab w:val="left" w:pos="426"/>
              </w:tabs>
              <w:autoSpaceDE w:val="0"/>
              <w:autoSpaceDN w:val="0"/>
              <w:adjustRightInd w:val="0"/>
              <w:spacing w:line="276" w:lineRule="auto"/>
              <w:jc w:val="both"/>
              <w:rPr>
                <w:color w:val="000000"/>
                <w:sz w:val="20"/>
                <w:szCs w:val="20"/>
              </w:rPr>
            </w:pPr>
          </w:p>
        </w:tc>
        <w:tc>
          <w:tcPr>
            <w:tcW w:w="1559" w:type="dxa"/>
          </w:tcPr>
          <w:p w14:paraId="3E7A07F0" w14:textId="77777777" w:rsidR="00371A45" w:rsidRPr="00FF1203" w:rsidRDefault="00371A45" w:rsidP="009E31A0">
            <w:pPr>
              <w:widowControl w:val="0"/>
              <w:tabs>
                <w:tab w:val="left" w:pos="426"/>
              </w:tabs>
              <w:autoSpaceDE w:val="0"/>
              <w:autoSpaceDN w:val="0"/>
              <w:adjustRightInd w:val="0"/>
              <w:spacing w:line="276" w:lineRule="auto"/>
              <w:jc w:val="both"/>
              <w:rPr>
                <w:color w:val="000000"/>
                <w:sz w:val="20"/>
                <w:szCs w:val="20"/>
              </w:rPr>
            </w:pPr>
          </w:p>
        </w:tc>
        <w:tc>
          <w:tcPr>
            <w:tcW w:w="1476" w:type="dxa"/>
          </w:tcPr>
          <w:p w14:paraId="6A8F605F" w14:textId="77777777" w:rsidR="00371A45" w:rsidRPr="00FF1203" w:rsidRDefault="00371A45" w:rsidP="009E31A0">
            <w:pPr>
              <w:widowControl w:val="0"/>
              <w:tabs>
                <w:tab w:val="left" w:pos="426"/>
              </w:tabs>
              <w:autoSpaceDE w:val="0"/>
              <w:autoSpaceDN w:val="0"/>
              <w:adjustRightInd w:val="0"/>
              <w:spacing w:line="276" w:lineRule="auto"/>
              <w:jc w:val="both"/>
              <w:rPr>
                <w:color w:val="000000"/>
                <w:sz w:val="20"/>
                <w:szCs w:val="20"/>
              </w:rPr>
            </w:pPr>
          </w:p>
        </w:tc>
      </w:tr>
      <w:tr w:rsidR="00371A45" w:rsidRPr="00FF1203" w14:paraId="79261084" w14:textId="77777777" w:rsidTr="00347D1C">
        <w:tc>
          <w:tcPr>
            <w:tcW w:w="2126" w:type="dxa"/>
          </w:tcPr>
          <w:p w14:paraId="1F81F708" w14:textId="77777777" w:rsidR="00371A45" w:rsidRPr="00FF1203" w:rsidRDefault="00371A45" w:rsidP="009E31A0">
            <w:pPr>
              <w:widowControl w:val="0"/>
              <w:tabs>
                <w:tab w:val="left" w:pos="426"/>
              </w:tabs>
              <w:autoSpaceDE w:val="0"/>
              <w:autoSpaceDN w:val="0"/>
              <w:adjustRightInd w:val="0"/>
              <w:spacing w:line="276" w:lineRule="auto"/>
              <w:jc w:val="both"/>
              <w:rPr>
                <w:color w:val="000000"/>
                <w:sz w:val="20"/>
                <w:szCs w:val="20"/>
              </w:rPr>
            </w:pPr>
          </w:p>
        </w:tc>
        <w:tc>
          <w:tcPr>
            <w:tcW w:w="1560" w:type="dxa"/>
          </w:tcPr>
          <w:p w14:paraId="57EEAB7F" w14:textId="77777777" w:rsidR="00371A45" w:rsidRPr="00FF1203" w:rsidRDefault="00371A45" w:rsidP="009E31A0">
            <w:pPr>
              <w:widowControl w:val="0"/>
              <w:tabs>
                <w:tab w:val="left" w:pos="426"/>
              </w:tabs>
              <w:autoSpaceDE w:val="0"/>
              <w:autoSpaceDN w:val="0"/>
              <w:adjustRightInd w:val="0"/>
              <w:spacing w:line="276" w:lineRule="auto"/>
              <w:jc w:val="both"/>
              <w:rPr>
                <w:color w:val="000000"/>
                <w:sz w:val="20"/>
                <w:szCs w:val="20"/>
              </w:rPr>
            </w:pPr>
          </w:p>
        </w:tc>
        <w:tc>
          <w:tcPr>
            <w:tcW w:w="1559" w:type="dxa"/>
          </w:tcPr>
          <w:p w14:paraId="7A360CD0" w14:textId="77777777" w:rsidR="00371A45" w:rsidRPr="00FF1203" w:rsidRDefault="00371A45" w:rsidP="009E31A0">
            <w:pPr>
              <w:widowControl w:val="0"/>
              <w:tabs>
                <w:tab w:val="left" w:pos="426"/>
              </w:tabs>
              <w:autoSpaceDE w:val="0"/>
              <w:autoSpaceDN w:val="0"/>
              <w:adjustRightInd w:val="0"/>
              <w:spacing w:line="276" w:lineRule="auto"/>
              <w:jc w:val="both"/>
              <w:rPr>
                <w:color w:val="000000"/>
                <w:sz w:val="20"/>
                <w:szCs w:val="20"/>
              </w:rPr>
            </w:pPr>
          </w:p>
        </w:tc>
        <w:tc>
          <w:tcPr>
            <w:tcW w:w="1559" w:type="dxa"/>
          </w:tcPr>
          <w:p w14:paraId="06967410" w14:textId="77777777" w:rsidR="00371A45" w:rsidRPr="00FF1203" w:rsidRDefault="00371A45" w:rsidP="009E31A0">
            <w:pPr>
              <w:widowControl w:val="0"/>
              <w:tabs>
                <w:tab w:val="left" w:pos="426"/>
              </w:tabs>
              <w:autoSpaceDE w:val="0"/>
              <w:autoSpaceDN w:val="0"/>
              <w:adjustRightInd w:val="0"/>
              <w:spacing w:line="276" w:lineRule="auto"/>
              <w:jc w:val="both"/>
              <w:rPr>
                <w:color w:val="000000"/>
                <w:sz w:val="20"/>
                <w:szCs w:val="20"/>
              </w:rPr>
            </w:pPr>
          </w:p>
        </w:tc>
        <w:tc>
          <w:tcPr>
            <w:tcW w:w="1476" w:type="dxa"/>
          </w:tcPr>
          <w:p w14:paraId="54EF3DE3" w14:textId="77777777" w:rsidR="00371A45" w:rsidRPr="00FF1203" w:rsidRDefault="00371A45" w:rsidP="009E31A0">
            <w:pPr>
              <w:widowControl w:val="0"/>
              <w:tabs>
                <w:tab w:val="left" w:pos="426"/>
              </w:tabs>
              <w:autoSpaceDE w:val="0"/>
              <w:autoSpaceDN w:val="0"/>
              <w:adjustRightInd w:val="0"/>
              <w:spacing w:line="276" w:lineRule="auto"/>
              <w:jc w:val="both"/>
              <w:rPr>
                <w:color w:val="000000"/>
                <w:sz w:val="20"/>
                <w:szCs w:val="20"/>
              </w:rPr>
            </w:pPr>
          </w:p>
        </w:tc>
      </w:tr>
      <w:tr w:rsidR="00126D4C" w:rsidRPr="00FF1203" w14:paraId="0398493C" w14:textId="77777777" w:rsidTr="00347D1C">
        <w:tc>
          <w:tcPr>
            <w:tcW w:w="2126" w:type="dxa"/>
          </w:tcPr>
          <w:p w14:paraId="44549D1A" w14:textId="77777777" w:rsidR="00FB0E31" w:rsidRPr="00FF1203" w:rsidRDefault="00FB0E31" w:rsidP="006B1BAC">
            <w:pPr>
              <w:widowControl w:val="0"/>
              <w:tabs>
                <w:tab w:val="left" w:pos="426"/>
              </w:tabs>
              <w:autoSpaceDE w:val="0"/>
              <w:autoSpaceDN w:val="0"/>
              <w:adjustRightInd w:val="0"/>
              <w:spacing w:line="276" w:lineRule="auto"/>
              <w:jc w:val="both"/>
              <w:rPr>
                <w:color w:val="000000"/>
                <w:sz w:val="20"/>
                <w:szCs w:val="20"/>
              </w:rPr>
            </w:pPr>
          </w:p>
        </w:tc>
        <w:tc>
          <w:tcPr>
            <w:tcW w:w="1560" w:type="dxa"/>
          </w:tcPr>
          <w:p w14:paraId="7D1BBFBD" w14:textId="77777777" w:rsidR="00FB0E31" w:rsidRPr="00FF1203" w:rsidRDefault="00FB0E31" w:rsidP="006B1BAC">
            <w:pPr>
              <w:widowControl w:val="0"/>
              <w:tabs>
                <w:tab w:val="left" w:pos="426"/>
              </w:tabs>
              <w:autoSpaceDE w:val="0"/>
              <w:autoSpaceDN w:val="0"/>
              <w:adjustRightInd w:val="0"/>
              <w:spacing w:line="276" w:lineRule="auto"/>
              <w:jc w:val="both"/>
              <w:rPr>
                <w:color w:val="000000"/>
                <w:sz w:val="20"/>
                <w:szCs w:val="20"/>
              </w:rPr>
            </w:pPr>
          </w:p>
        </w:tc>
        <w:tc>
          <w:tcPr>
            <w:tcW w:w="1559" w:type="dxa"/>
          </w:tcPr>
          <w:p w14:paraId="2C97B8F0" w14:textId="77777777" w:rsidR="00FB0E31" w:rsidRPr="00FF1203" w:rsidRDefault="00FB0E31" w:rsidP="006B1BAC">
            <w:pPr>
              <w:widowControl w:val="0"/>
              <w:tabs>
                <w:tab w:val="left" w:pos="426"/>
              </w:tabs>
              <w:autoSpaceDE w:val="0"/>
              <w:autoSpaceDN w:val="0"/>
              <w:adjustRightInd w:val="0"/>
              <w:spacing w:line="276" w:lineRule="auto"/>
              <w:jc w:val="both"/>
              <w:rPr>
                <w:color w:val="000000"/>
                <w:sz w:val="20"/>
                <w:szCs w:val="20"/>
              </w:rPr>
            </w:pPr>
          </w:p>
        </w:tc>
        <w:tc>
          <w:tcPr>
            <w:tcW w:w="1559" w:type="dxa"/>
          </w:tcPr>
          <w:p w14:paraId="539E8BA7" w14:textId="77777777" w:rsidR="00FB0E31" w:rsidRPr="00FF1203" w:rsidRDefault="00FB0E31" w:rsidP="006B1BAC">
            <w:pPr>
              <w:widowControl w:val="0"/>
              <w:tabs>
                <w:tab w:val="left" w:pos="426"/>
              </w:tabs>
              <w:autoSpaceDE w:val="0"/>
              <w:autoSpaceDN w:val="0"/>
              <w:adjustRightInd w:val="0"/>
              <w:spacing w:line="276" w:lineRule="auto"/>
              <w:jc w:val="both"/>
              <w:rPr>
                <w:color w:val="000000"/>
                <w:sz w:val="20"/>
                <w:szCs w:val="20"/>
              </w:rPr>
            </w:pPr>
          </w:p>
        </w:tc>
        <w:tc>
          <w:tcPr>
            <w:tcW w:w="1476" w:type="dxa"/>
          </w:tcPr>
          <w:p w14:paraId="046075EA" w14:textId="77777777" w:rsidR="00FB0E31" w:rsidRPr="00FF1203" w:rsidRDefault="00FB0E31" w:rsidP="006B1BAC">
            <w:pPr>
              <w:widowControl w:val="0"/>
              <w:tabs>
                <w:tab w:val="left" w:pos="426"/>
              </w:tabs>
              <w:autoSpaceDE w:val="0"/>
              <w:autoSpaceDN w:val="0"/>
              <w:adjustRightInd w:val="0"/>
              <w:spacing w:line="276" w:lineRule="auto"/>
              <w:jc w:val="both"/>
              <w:rPr>
                <w:color w:val="000000"/>
                <w:sz w:val="20"/>
                <w:szCs w:val="20"/>
              </w:rPr>
            </w:pPr>
          </w:p>
        </w:tc>
      </w:tr>
      <w:tr w:rsidR="00126D4C" w:rsidRPr="00FF1203" w14:paraId="31A01914" w14:textId="77777777" w:rsidTr="00347D1C">
        <w:tc>
          <w:tcPr>
            <w:tcW w:w="2126" w:type="dxa"/>
          </w:tcPr>
          <w:p w14:paraId="043E3142" w14:textId="77777777" w:rsidR="00FB0E31" w:rsidRPr="00FF1203" w:rsidRDefault="00FB0E31" w:rsidP="006B1BAC">
            <w:pPr>
              <w:widowControl w:val="0"/>
              <w:tabs>
                <w:tab w:val="left" w:pos="426"/>
              </w:tabs>
              <w:autoSpaceDE w:val="0"/>
              <w:autoSpaceDN w:val="0"/>
              <w:adjustRightInd w:val="0"/>
              <w:spacing w:line="276" w:lineRule="auto"/>
              <w:jc w:val="both"/>
              <w:rPr>
                <w:color w:val="000000"/>
                <w:sz w:val="20"/>
                <w:szCs w:val="20"/>
              </w:rPr>
            </w:pPr>
          </w:p>
        </w:tc>
        <w:tc>
          <w:tcPr>
            <w:tcW w:w="1560" w:type="dxa"/>
          </w:tcPr>
          <w:p w14:paraId="60F455C4" w14:textId="77777777" w:rsidR="00FB0E31" w:rsidRPr="00FF1203" w:rsidRDefault="00FB0E31" w:rsidP="006B1BAC">
            <w:pPr>
              <w:widowControl w:val="0"/>
              <w:tabs>
                <w:tab w:val="left" w:pos="426"/>
              </w:tabs>
              <w:autoSpaceDE w:val="0"/>
              <w:autoSpaceDN w:val="0"/>
              <w:adjustRightInd w:val="0"/>
              <w:spacing w:line="276" w:lineRule="auto"/>
              <w:jc w:val="both"/>
              <w:rPr>
                <w:color w:val="000000"/>
                <w:sz w:val="20"/>
                <w:szCs w:val="20"/>
              </w:rPr>
            </w:pPr>
          </w:p>
        </w:tc>
        <w:tc>
          <w:tcPr>
            <w:tcW w:w="1559" w:type="dxa"/>
          </w:tcPr>
          <w:p w14:paraId="188B212A" w14:textId="77777777" w:rsidR="00FB0E31" w:rsidRPr="00FF1203" w:rsidRDefault="00FB0E31" w:rsidP="006B1BAC">
            <w:pPr>
              <w:widowControl w:val="0"/>
              <w:tabs>
                <w:tab w:val="left" w:pos="426"/>
              </w:tabs>
              <w:autoSpaceDE w:val="0"/>
              <w:autoSpaceDN w:val="0"/>
              <w:adjustRightInd w:val="0"/>
              <w:spacing w:line="276" w:lineRule="auto"/>
              <w:jc w:val="both"/>
              <w:rPr>
                <w:color w:val="000000"/>
                <w:sz w:val="20"/>
                <w:szCs w:val="20"/>
              </w:rPr>
            </w:pPr>
          </w:p>
        </w:tc>
        <w:tc>
          <w:tcPr>
            <w:tcW w:w="1559" w:type="dxa"/>
          </w:tcPr>
          <w:p w14:paraId="2C83FD62" w14:textId="77777777" w:rsidR="00FB0E31" w:rsidRPr="00FF1203" w:rsidRDefault="00FB0E31" w:rsidP="006B1BAC">
            <w:pPr>
              <w:widowControl w:val="0"/>
              <w:tabs>
                <w:tab w:val="left" w:pos="426"/>
              </w:tabs>
              <w:autoSpaceDE w:val="0"/>
              <w:autoSpaceDN w:val="0"/>
              <w:adjustRightInd w:val="0"/>
              <w:spacing w:line="276" w:lineRule="auto"/>
              <w:jc w:val="both"/>
              <w:rPr>
                <w:color w:val="000000"/>
                <w:sz w:val="20"/>
                <w:szCs w:val="20"/>
              </w:rPr>
            </w:pPr>
          </w:p>
        </w:tc>
        <w:tc>
          <w:tcPr>
            <w:tcW w:w="1476" w:type="dxa"/>
          </w:tcPr>
          <w:p w14:paraId="5E9C6A1F" w14:textId="77777777" w:rsidR="00FB0E31" w:rsidRPr="00FF1203" w:rsidRDefault="00FB0E31" w:rsidP="006B1BAC">
            <w:pPr>
              <w:widowControl w:val="0"/>
              <w:tabs>
                <w:tab w:val="left" w:pos="426"/>
              </w:tabs>
              <w:autoSpaceDE w:val="0"/>
              <w:autoSpaceDN w:val="0"/>
              <w:adjustRightInd w:val="0"/>
              <w:spacing w:line="276" w:lineRule="auto"/>
              <w:jc w:val="both"/>
              <w:rPr>
                <w:color w:val="000000"/>
                <w:sz w:val="20"/>
                <w:szCs w:val="20"/>
              </w:rPr>
            </w:pPr>
          </w:p>
        </w:tc>
      </w:tr>
      <w:tr w:rsidR="00371A45" w:rsidRPr="00FF1203" w14:paraId="29CA755D" w14:textId="77777777" w:rsidTr="00347D1C">
        <w:tc>
          <w:tcPr>
            <w:tcW w:w="2126" w:type="dxa"/>
          </w:tcPr>
          <w:p w14:paraId="65EEEABB" w14:textId="77777777" w:rsidR="00371A45" w:rsidRPr="00FF1203" w:rsidRDefault="00371A45" w:rsidP="009E31A0">
            <w:pPr>
              <w:widowControl w:val="0"/>
              <w:tabs>
                <w:tab w:val="left" w:pos="426"/>
              </w:tabs>
              <w:autoSpaceDE w:val="0"/>
              <w:autoSpaceDN w:val="0"/>
              <w:adjustRightInd w:val="0"/>
              <w:spacing w:line="276" w:lineRule="auto"/>
              <w:jc w:val="both"/>
              <w:rPr>
                <w:color w:val="000000"/>
                <w:sz w:val="20"/>
                <w:szCs w:val="20"/>
              </w:rPr>
            </w:pPr>
          </w:p>
        </w:tc>
        <w:tc>
          <w:tcPr>
            <w:tcW w:w="1560" w:type="dxa"/>
          </w:tcPr>
          <w:p w14:paraId="19AFF94E" w14:textId="77777777" w:rsidR="00371A45" w:rsidRPr="00FF1203" w:rsidRDefault="00371A45" w:rsidP="009E31A0">
            <w:pPr>
              <w:widowControl w:val="0"/>
              <w:tabs>
                <w:tab w:val="left" w:pos="426"/>
              </w:tabs>
              <w:autoSpaceDE w:val="0"/>
              <w:autoSpaceDN w:val="0"/>
              <w:adjustRightInd w:val="0"/>
              <w:spacing w:line="276" w:lineRule="auto"/>
              <w:jc w:val="both"/>
              <w:rPr>
                <w:color w:val="000000"/>
                <w:sz w:val="20"/>
                <w:szCs w:val="20"/>
              </w:rPr>
            </w:pPr>
          </w:p>
        </w:tc>
        <w:tc>
          <w:tcPr>
            <w:tcW w:w="1559" w:type="dxa"/>
          </w:tcPr>
          <w:p w14:paraId="0EFBD1FF" w14:textId="77777777" w:rsidR="00371A45" w:rsidRPr="00FF1203" w:rsidRDefault="00371A45" w:rsidP="009E31A0">
            <w:pPr>
              <w:widowControl w:val="0"/>
              <w:tabs>
                <w:tab w:val="left" w:pos="426"/>
              </w:tabs>
              <w:autoSpaceDE w:val="0"/>
              <w:autoSpaceDN w:val="0"/>
              <w:adjustRightInd w:val="0"/>
              <w:spacing w:line="276" w:lineRule="auto"/>
              <w:jc w:val="both"/>
              <w:rPr>
                <w:color w:val="000000"/>
                <w:sz w:val="20"/>
                <w:szCs w:val="20"/>
              </w:rPr>
            </w:pPr>
          </w:p>
        </w:tc>
        <w:tc>
          <w:tcPr>
            <w:tcW w:w="1559" w:type="dxa"/>
          </w:tcPr>
          <w:p w14:paraId="6DB3E100" w14:textId="77777777" w:rsidR="00371A45" w:rsidRPr="00FF1203" w:rsidRDefault="00371A45" w:rsidP="009E31A0">
            <w:pPr>
              <w:widowControl w:val="0"/>
              <w:tabs>
                <w:tab w:val="left" w:pos="426"/>
              </w:tabs>
              <w:autoSpaceDE w:val="0"/>
              <w:autoSpaceDN w:val="0"/>
              <w:adjustRightInd w:val="0"/>
              <w:spacing w:line="276" w:lineRule="auto"/>
              <w:jc w:val="both"/>
              <w:rPr>
                <w:color w:val="000000"/>
                <w:sz w:val="20"/>
                <w:szCs w:val="20"/>
              </w:rPr>
            </w:pPr>
          </w:p>
        </w:tc>
        <w:tc>
          <w:tcPr>
            <w:tcW w:w="1476" w:type="dxa"/>
          </w:tcPr>
          <w:p w14:paraId="28CBB423" w14:textId="77777777" w:rsidR="00371A45" w:rsidRPr="00FF1203" w:rsidRDefault="00371A45" w:rsidP="009E31A0">
            <w:pPr>
              <w:widowControl w:val="0"/>
              <w:tabs>
                <w:tab w:val="left" w:pos="426"/>
              </w:tabs>
              <w:autoSpaceDE w:val="0"/>
              <w:autoSpaceDN w:val="0"/>
              <w:adjustRightInd w:val="0"/>
              <w:spacing w:line="276" w:lineRule="auto"/>
              <w:jc w:val="both"/>
              <w:rPr>
                <w:color w:val="000000"/>
                <w:sz w:val="20"/>
                <w:szCs w:val="20"/>
              </w:rPr>
            </w:pPr>
          </w:p>
        </w:tc>
      </w:tr>
    </w:tbl>
    <w:p w14:paraId="570531AC" w14:textId="77777777" w:rsidR="00FB0E31" w:rsidRDefault="00FB0E31" w:rsidP="00FB0E31">
      <w:pPr>
        <w:widowControl w:val="0"/>
        <w:tabs>
          <w:tab w:val="left" w:pos="426"/>
        </w:tabs>
        <w:autoSpaceDE w:val="0"/>
        <w:autoSpaceDN w:val="0"/>
        <w:adjustRightInd w:val="0"/>
        <w:spacing w:line="276" w:lineRule="auto"/>
        <w:jc w:val="both"/>
        <w:rPr>
          <w:color w:val="000000"/>
        </w:rPr>
      </w:pPr>
    </w:p>
    <w:p w14:paraId="7D4F78DC" w14:textId="77777777" w:rsidR="00FB0E31" w:rsidRDefault="00FB0E31" w:rsidP="00FB0E31">
      <w:pPr>
        <w:widowControl w:val="0"/>
        <w:numPr>
          <w:ilvl w:val="0"/>
          <w:numId w:val="1"/>
        </w:numPr>
        <w:tabs>
          <w:tab w:val="left" w:pos="426"/>
        </w:tabs>
        <w:autoSpaceDE w:val="0"/>
        <w:autoSpaceDN w:val="0"/>
        <w:adjustRightInd w:val="0"/>
        <w:spacing w:line="276" w:lineRule="auto"/>
        <w:jc w:val="both"/>
        <w:rPr>
          <w:color w:val="000000"/>
        </w:rPr>
      </w:pPr>
      <w:r>
        <w:rPr>
          <w:color w:val="000000"/>
        </w:rPr>
        <w:t>che le spese sostenute</w:t>
      </w:r>
    </w:p>
    <w:p w14:paraId="6CDC86E8" w14:textId="77777777" w:rsidR="00FB0E31" w:rsidRDefault="00FB0E31" w:rsidP="00FB0E31">
      <w:pPr>
        <w:pStyle w:val="Paragrafoelenco"/>
        <w:numPr>
          <w:ilvl w:val="0"/>
          <w:numId w:val="7"/>
        </w:numPr>
        <w:spacing w:line="276" w:lineRule="auto"/>
        <w:jc w:val="both"/>
      </w:pPr>
      <w:r>
        <w:t>sono state</w:t>
      </w:r>
    </w:p>
    <w:p w14:paraId="63305D34" w14:textId="77777777" w:rsidR="00FB0E31" w:rsidRDefault="00FB0E31" w:rsidP="00FB0E31">
      <w:pPr>
        <w:pStyle w:val="Paragrafoelenco"/>
        <w:numPr>
          <w:ilvl w:val="0"/>
          <w:numId w:val="7"/>
        </w:numPr>
        <w:spacing w:line="276" w:lineRule="auto"/>
        <w:jc w:val="both"/>
      </w:pPr>
      <w:r>
        <w:t>non sono state</w:t>
      </w:r>
    </w:p>
    <w:p w14:paraId="51747585" w14:textId="77777777" w:rsidR="00FB0E31" w:rsidRDefault="00FB0E31" w:rsidP="00FB0E31">
      <w:pPr>
        <w:widowControl w:val="0"/>
        <w:tabs>
          <w:tab w:val="left" w:pos="426"/>
        </w:tabs>
        <w:autoSpaceDE w:val="0"/>
        <w:autoSpaceDN w:val="0"/>
        <w:adjustRightInd w:val="0"/>
        <w:spacing w:line="276" w:lineRule="auto"/>
        <w:jc w:val="both"/>
        <w:rPr>
          <w:color w:val="000000"/>
        </w:rPr>
      </w:pPr>
      <w:r>
        <w:rPr>
          <w:color w:val="000000"/>
        </w:rPr>
        <w:tab/>
      </w:r>
      <w:r>
        <w:rPr>
          <w:color w:val="000000"/>
        </w:rPr>
        <w:tab/>
        <w:t>rimodulate al ribasso, come di seguito riepilogato</w:t>
      </w:r>
    </w:p>
    <w:tbl>
      <w:tblPr>
        <w:tblStyle w:val="Grigliatabella"/>
        <w:tblW w:w="0" w:type="auto"/>
        <w:tblInd w:w="817" w:type="dxa"/>
        <w:tblLook w:val="04A0" w:firstRow="1" w:lastRow="0" w:firstColumn="1" w:lastColumn="0" w:noHBand="0" w:noVBand="1"/>
      </w:tblPr>
      <w:tblGrid>
        <w:gridCol w:w="8222"/>
      </w:tblGrid>
      <w:tr w:rsidR="00126D4C" w:rsidRPr="00303CB8" w14:paraId="1161C855" w14:textId="77777777" w:rsidTr="000C3279">
        <w:tc>
          <w:tcPr>
            <w:tcW w:w="8222" w:type="dxa"/>
          </w:tcPr>
          <w:p w14:paraId="7BCD6327" w14:textId="77777777" w:rsidR="00126D4C" w:rsidRPr="000C3279" w:rsidRDefault="00126D4C" w:rsidP="006B1BAC">
            <w:pPr>
              <w:pStyle w:val="Paragrafoelenco"/>
              <w:spacing w:line="276" w:lineRule="auto"/>
              <w:ind w:left="0"/>
              <w:jc w:val="both"/>
              <w:rPr>
                <w:sz w:val="24"/>
              </w:rPr>
            </w:pPr>
          </w:p>
        </w:tc>
      </w:tr>
      <w:tr w:rsidR="00C8772C" w:rsidRPr="00303CB8" w14:paraId="28BB8EE9" w14:textId="77777777" w:rsidTr="00464FC9">
        <w:tc>
          <w:tcPr>
            <w:tcW w:w="8222" w:type="dxa"/>
          </w:tcPr>
          <w:p w14:paraId="7D79122F" w14:textId="77777777" w:rsidR="00C8772C" w:rsidRPr="000C3279" w:rsidRDefault="00C8772C" w:rsidP="00464FC9">
            <w:pPr>
              <w:pStyle w:val="Paragrafoelenco"/>
              <w:spacing w:line="276" w:lineRule="auto"/>
              <w:ind w:left="0"/>
              <w:jc w:val="both"/>
              <w:rPr>
                <w:sz w:val="24"/>
              </w:rPr>
            </w:pPr>
          </w:p>
        </w:tc>
      </w:tr>
      <w:tr w:rsidR="00126D4C" w:rsidRPr="00303CB8" w14:paraId="46C27F9D" w14:textId="77777777" w:rsidTr="000C3279">
        <w:tc>
          <w:tcPr>
            <w:tcW w:w="8222" w:type="dxa"/>
          </w:tcPr>
          <w:p w14:paraId="6F4F0D6A" w14:textId="77777777" w:rsidR="00126D4C" w:rsidRPr="000C3279" w:rsidRDefault="00126D4C" w:rsidP="006B1BAC">
            <w:pPr>
              <w:pStyle w:val="Paragrafoelenco"/>
              <w:spacing w:line="276" w:lineRule="auto"/>
              <w:ind w:left="0"/>
              <w:jc w:val="both"/>
              <w:rPr>
                <w:sz w:val="24"/>
              </w:rPr>
            </w:pPr>
          </w:p>
        </w:tc>
      </w:tr>
    </w:tbl>
    <w:p w14:paraId="5D8CEB9E" w14:textId="77777777" w:rsidR="0040093D" w:rsidRPr="00996DE3" w:rsidRDefault="0040093D" w:rsidP="00996DE3">
      <w:pPr>
        <w:widowControl w:val="0"/>
        <w:tabs>
          <w:tab w:val="left" w:pos="426"/>
        </w:tabs>
        <w:autoSpaceDE w:val="0"/>
        <w:autoSpaceDN w:val="0"/>
        <w:adjustRightInd w:val="0"/>
        <w:spacing w:line="276" w:lineRule="auto"/>
        <w:jc w:val="both"/>
        <w:rPr>
          <w:color w:val="000000"/>
        </w:rPr>
      </w:pPr>
    </w:p>
    <w:p w14:paraId="4BD8FA1E" w14:textId="77777777" w:rsidR="000D7360" w:rsidRDefault="000D7360" w:rsidP="00FB0E31">
      <w:pPr>
        <w:pStyle w:val="Paragrafoelenco"/>
        <w:widowControl w:val="0"/>
        <w:numPr>
          <w:ilvl w:val="0"/>
          <w:numId w:val="1"/>
        </w:numPr>
        <w:tabs>
          <w:tab w:val="left" w:pos="426"/>
        </w:tabs>
        <w:autoSpaceDE w:val="0"/>
        <w:autoSpaceDN w:val="0"/>
        <w:adjustRightInd w:val="0"/>
        <w:spacing w:line="276" w:lineRule="auto"/>
        <w:jc w:val="both"/>
        <w:rPr>
          <w:color w:val="000000"/>
        </w:rPr>
      </w:pPr>
      <w:r>
        <w:rPr>
          <w:color w:val="000000"/>
        </w:rPr>
        <w:t>che gli assetti societari dell’impresa</w:t>
      </w:r>
    </w:p>
    <w:p w14:paraId="5E002CE9" w14:textId="77777777" w:rsidR="000D7360" w:rsidRDefault="000D7360" w:rsidP="000D7360">
      <w:pPr>
        <w:pStyle w:val="Paragrafoelenco"/>
        <w:numPr>
          <w:ilvl w:val="0"/>
          <w:numId w:val="7"/>
        </w:numPr>
        <w:spacing w:line="276" w:lineRule="auto"/>
        <w:jc w:val="both"/>
      </w:pPr>
      <w:r>
        <w:t>hanno</w:t>
      </w:r>
    </w:p>
    <w:p w14:paraId="47C7C295" w14:textId="77777777" w:rsidR="000D7360" w:rsidRDefault="000D7360" w:rsidP="000D7360">
      <w:pPr>
        <w:pStyle w:val="Paragrafoelenco"/>
        <w:numPr>
          <w:ilvl w:val="0"/>
          <w:numId w:val="7"/>
        </w:numPr>
        <w:spacing w:line="276" w:lineRule="auto"/>
        <w:jc w:val="both"/>
      </w:pPr>
      <w:r>
        <w:t>non hanno</w:t>
      </w:r>
    </w:p>
    <w:p w14:paraId="5580A319" w14:textId="07E1DD33" w:rsidR="000D7360" w:rsidRDefault="000D7360" w:rsidP="000D7360">
      <w:pPr>
        <w:widowControl w:val="0"/>
        <w:tabs>
          <w:tab w:val="left" w:pos="426"/>
        </w:tabs>
        <w:autoSpaceDE w:val="0"/>
        <w:autoSpaceDN w:val="0"/>
        <w:adjustRightInd w:val="0"/>
        <w:spacing w:line="276" w:lineRule="auto"/>
        <w:jc w:val="both"/>
        <w:rPr>
          <w:color w:val="000000"/>
        </w:rPr>
      </w:pPr>
      <w:r>
        <w:rPr>
          <w:color w:val="000000"/>
        </w:rPr>
        <w:tab/>
      </w:r>
      <w:r>
        <w:rPr>
          <w:color w:val="000000"/>
        </w:rPr>
        <w:tab/>
      </w:r>
      <w:r w:rsidRPr="000D7360">
        <w:rPr>
          <w:color w:val="000000"/>
        </w:rPr>
        <w:t>sub</w:t>
      </w:r>
      <w:r w:rsidR="00292107">
        <w:rPr>
          <w:color w:val="000000"/>
        </w:rPr>
        <w:t>i</w:t>
      </w:r>
      <w:r w:rsidRPr="000D7360">
        <w:rPr>
          <w:color w:val="000000"/>
        </w:rPr>
        <w:t>to modificazioni dal momento di presentazione della domanda</w:t>
      </w:r>
      <w:r>
        <w:rPr>
          <w:color w:val="000000"/>
        </w:rPr>
        <w:t>,</w:t>
      </w:r>
      <w:r w:rsidRPr="000D7360">
        <w:rPr>
          <w:color w:val="000000"/>
        </w:rPr>
        <w:t xml:space="preserve"> </w:t>
      </w:r>
      <w:r>
        <w:rPr>
          <w:color w:val="000000"/>
        </w:rPr>
        <w:t>in particolare</w:t>
      </w:r>
    </w:p>
    <w:tbl>
      <w:tblPr>
        <w:tblStyle w:val="Grigliatabella"/>
        <w:tblW w:w="0" w:type="auto"/>
        <w:tblInd w:w="817" w:type="dxa"/>
        <w:tblLook w:val="04A0" w:firstRow="1" w:lastRow="0" w:firstColumn="1" w:lastColumn="0" w:noHBand="0" w:noVBand="1"/>
      </w:tblPr>
      <w:tblGrid>
        <w:gridCol w:w="8222"/>
      </w:tblGrid>
      <w:tr w:rsidR="000D7360" w:rsidRPr="00303CB8" w14:paraId="1E01A3B4" w14:textId="77777777" w:rsidTr="000D7360">
        <w:tc>
          <w:tcPr>
            <w:tcW w:w="8222" w:type="dxa"/>
          </w:tcPr>
          <w:p w14:paraId="42FDCF2C" w14:textId="77777777" w:rsidR="000D7360" w:rsidRPr="000C3279" w:rsidRDefault="000D7360" w:rsidP="008E4EF9">
            <w:pPr>
              <w:pStyle w:val="Paragrafoelenco"/>
              <w:spacing w:line="276" w:lineRule="auto"/>
              <w:ind w:left="0"/>
              <w:jc w:val="both"/>
              <w:rPr>
                <w:sz w:val="24"/>
              </w:rPr>
            </w:pPr>
          </w:p>
        </w:tc>
      </w:tr>
      <w:tr w:rsidR="000D7360" w:rsidRPr="00303CB8" w14:paraId="3E1B892F" w14:textId="77777777" w:rsidTr="000D7360">
        <w:tc>
          <w:tcPr>
            <w:tcW w:w="8222" w:type="dxa"/>
          </w:tcPr>
          <w:p w14:paraId="3FF1E644" w14:textId="77777777" w:rsidR="000D7360" w:rsidRPr="000C3279" w:rsidRDefault="000D7360" w:rsidP="008E4EF9">
            <w:pPr>
              <w:pStyle w:val="Paragrafoelenco"/>
              <w:spacing w:line="276" w:lineRule="auto"/>
              <w:ind w:left="0"/>
              <w:jc w:val="both"/>
              <w:rPr>
                <w:sz w:val="24"/>
              </w:rPr>
            </w:pPr>
          </w:p>
        </w:tc>
      </w:tr>
    </w:tbl>
    <w:p w14:paraId="416A98AE" w14:textId="4F810CE2" w:rsidR="00FB0E31" w:rsidRDefault="00FB0E31" w:rsidP="00FB0E31">
      <w:pPr>
        <w:widowControl w:val="0"/>
        <w:tabs>
          <w:tab w:val="left" w:pos="426"/>
        </w:tabs>
        <w:autoSpaceDE w:val="0"/>
        <w:autoSpaceDN w:val="0"/>
        <w:adjustRightInd w:val="0"/>
        <w:spacing w:line="276" w:lineRule="auto"/>
        <w:jc w:val="both"/>
        <w:rPr>
          <w:color w:val="000000"/>
        </w:rPr>
      </w:pPr>
    </w:p>
    <w:p w14:paraId="5D73D316" w14:textId="100524A5" w:rsidR="005231A6" w:rsidRPr="004B3795" w:rsidRDefault="005231A6" w:rsidP="005231A6">
      <w:pPr>
        <w:pStyle w:val="Paragrafoelenco"/>
        <w:numPr>
          <w:ilvl w:val="0"/>
          <w:numId w:val="1"/>
        </w:numPr>
        <w:spacing w:line="276" w:lineRule="auto"/>
        <w:jc w:val="both"/>
      </w:pPr>
      <w:r w:rsidRPr="004B3795">
        <w:t xml:space="preserve">che in </w:t>
      </w:r>
      <w:r>
        <w:t>fase</w:t>
      </w:r>
      <w:r w:rsidRPr="004B3795">
        <w:t xml:space="preserve"> di erogazione del voucher l’impresa</w:t>
      </w:r>
    </w:p>
    <w:p w14:paraId="3F75CF01" w14:textId="77777777" w:rsidR="005231A6" w:rsidRPr="004B3795" w:rsidRDefault="005231A6" w:rsidP="005231A6">
      <w:pPr>
        <w:pStyle w:val="Paragrafoelenco"/>
        <w:numPr>
          <w:ilvl w:val="0"/>
          <w:numId w:val="7"/>
        </w:numPr>
        <w:spacing w:line="276" w:lineRule="auto"/>
        <w:jc w:val="both"/>
      </w:pPr>
      <w:r w:rsidRPr="004B3795">
        <w:t>è soggetta alla ritenuta d’acconto del 4% ai sensi dell’art. 28 comma 2 del D.P.R. 600/1973</w:t>
      </w:r>
    </w:p>
    <w:p w14:paraId="2593354D" w14:textId="77777777" w:rsidR="005231A6" w:rsidRPr="004B3795" w:rsidRDefault="005231A6" w:rsidP="005231A6">
      <w:pPr>
        <w:pStyle w:val="Paragrafoelenco"/>
        <w:numPr>
          <w:ilvl w:val="0"/>
          <w:numId w:val="7"/>
        </w:numPr>
        <w:spacing w:line="276" w:lineRule="auto"/>
        <w:jc w:val="both"/>
      </w:pPr>
      <w:r w:rsidRPr="004B3795">
        <w:t xml:space="preserve">non è soggetta alla ritenuta d’acconto del 4% ai sensi dell’art. 28 comma 2 del D.P.R. 600/1973 </w:t>
      </w:r>
      <w:r w:rsidRPr="004B3795">
        <w:rPr>
          <w:i/>
          <w:iCs/>
        </w:rPr>
        <w:t>(indicare chiaramente la normativa di riferimento)</w:t>
      </w:r>
    </w:p>
    <w:tbl>
      <w:tblPr>
        <w:tblStyle w:val="Grigliatabella"/>
        <w:tblW w:w="0" w:type="auto"/>
        <w:tblInd w:w="1526" w:type="dxa"/>
        <w:tblLook w:val="04A0" w:firstRow="1" w:lastRow="0" w:firstColumn="1" w:lastColumn="0" w:noHBand="0" w:noVBand="1"/>
      </w:tblPr>
      <w:tblGrid>
        <w:gridCol w:w="7513"/>
      </w:tblGrid>
      <w:tr w:rsidR="005231A6" w14:paraId="4AB4B9A4" w14:textId="77777777" w:rsidTr="00BF738A">
        <w:tc>
          <w:tcPr>
            <w:tcW w:w="7513" w:type="dxa"/>
          </w:tcPr>
          <w:p w14:paraId="1B709FF2" w14:textId="77777777" w:rsidR="005231A6" w:rsidRDefault="005231A6" w:rsidP="00BF738A">
            <w:pPr>
              <w:pStyle w:val="Paragrafoelenco"/>
              <w:spacing w:line="276" w:lineRule="auto"/>
              <w:ind w:left="0"/>
              <w:jc w:val="both"/>
            </w:pPr>
          </w:p>
        </w:tc>
      </w:tr>
      <w:tr w:rsidR="005231A6" w14:paraId="2132967C" w14:textId="77777777" w:rsidTr="00BF738A">
        <w:tc>
          <w:tcPr>
            <w:tcW w:w="7513" w:type="dxa"/>
          </w:tcPr>
          <w:p w14:paraId="1242A14C" w14:textId="77777777" w:rsidR="005231A6" w:rsidRDefault="005231A6" w:rsidP="00BF738A">
            <w:pPr>
              <w:pStyle w:val="Paragrafoelenco"/>
              <w:spacing w:line="276" w:lineRule="auto"/>
              <w:ind w:left="0"/>
              <w:jc w:val="both"/>
            </w:pPr>
          </w:p>
        </w:tc>
      </w:tr>
      <w:tr w:rsidR="005231A6" w14:paraId="71164CA5" w14:textId="77777777" w:rsidTr="00BF738A">
        <w:tc>
          <w:tcPr>
            <w:tcW w:w="7513" w:type="dxa"/>
          </w:tcPr>
          <w:p w14:paraId="2CC3DD87" w14:textId="77777777" w:rsidR="005231A6" w:rsidRDefault="005231A6" w:rsidP="00BF738A">
            <w:pPr>
              <w:pStyle w:val="Paragrafoelenco"/>
              <w:spacing w:line="276" w:lineRule="auto"/>
              <w:ind w:left="0"/>
              <w:jc w:val="both"/>
            </w:pPr>
          </w:p>
        </w:tc>
      </w:tr>
    </w:tbl>
    <w:p w14:paraId="63B2CD1E" w14:textId="7CBDFFF1" w:rsidR="005231A6" w:rsidRDefault="005231A6" w:rsidP="00FB0E31">
      <w:pPr>
        <w:widowControl w:val="0"/>
        <w:tabs>
          <w:tab w:val="left" w:pos="426"/>
        </w:tabs>
        <w:autoSpaceDE w:val="0"/>
        <w:autoSpaceDN w:val="0"/>
        <w:adjustRightInd w:val="0"/>
        <w:spacing w:line="276" w:lineRule="auto"/>
        <w:jc w:val="both"/>
        <w:rPr>
          <w:color w:val="000000"/>
        </w:rPr>
      </w:pPr>
    </w:p>
    <w:p w14:paraId="2010C673" w14:textId="77777777" w:rsidR="005C714E" w:rsidRPr="00FB0E31" w:rsidRDefault="005C714E" w:rsidP="00FB0E31">
      <w:pPr>
        <w:widowControl w:val="0"/>
        <w:tabs>
          <w:tab w:val="left" w:pos="426"/>
        </w:tabs>
        <w:autoSpaceDE w:val="0"/>
        <w:autoSpaceDN w:val="0"/>
        <w:adjustRightInd w:val="0"/>
        <w:spacing w:line="276" w:lineRule="auto"/>
        <w:jc w:val="both"/>
        <w:rPr>
          <w:color w:val="000000"/>
        </w:rPr>
      </w:pPr>
    </w:p>
    <w:p w14:paraId="3170256D" w14:textId="77777777" w:rsidR="009E31A0" w:rsidRPr="009E31A0" w:rsidRDefault="009E31A0" w:rsidP="009E31A0">
      <w:pPr>
        <w:spacing w:line="276" w:lineRule="auto"/>
        <w:jc w:val="center"/>
        <w:rPr>
          <w:rFonts w:eastAsia="Calibri"/>
          <w:b/>
          <w:lang w:eastAsia="en-US"/>
        </w:rPr>
      </w:pPr>
      <w:r w:rsidRPr="009E31A0">
        <w:rPr>
          <w:rFonts w:eastAsia="Calibri"/>
          <w:b/>
          <w:lang w:eastAsia="en-US"/>
        </w:rPr>
        <w:t>ALLEGA</w:t>
      </w:r>
    </w:p>
    <w:p w14:paraId="365894C0" w14:textId="77777777" w:rsidR="009E31A0" w:rsidRPr="009E31A0" w:rsidRDefault="009E31A0" w:rsidP="00FB0E31">
      <w:pPr>
        <w:widowControl w:val="0"/>
        <w:numPr>
          <w:ilvl w:val="0"/>
          <w:numId w:val="1"/>
        </w:numPr>
        <w:tabs>
          <w:tab w:val="left" w:pos="426"/>
        </w:tabs>
        <w:autoSpaceDE w:val="0"/>
        <w:autoSpaceDN w:val="0"/>
        <w:adjustRightInd w:val="0"/>
        <w:spacing w:line="276" w:lineRule="auto"/>
        <w:jc w:val="both"/>
        <w:rPr>
          <w:color w:val="000000"/>
        </w:rPr>
      </w:pPr>
      <w:r w:rsidRPr="009E31A0">
        <w:rPr>
          <w:color w:val="000000"/>
        </w:rPr>
        <w:t>copia dei documenti di spesa precedentemente indicati;</w:t>
      </w:r>
    </w:p>
    <w:p w14:paraId="7F4F4E88" w14:textId="489830F1" w:rsidR="009E31A0" w:rsidRPr="009E31A0" w:rsidRDefault="00A00B44" w:rsidP="00FB0E31">
      <w:pPr>
        <w:widowControl w:val="0"/>
        <w:numPr>
          <w:ilvl w:val="0"/>
          <w:numId w:val="1"/>
        </w:numPr>
        <w:tabs>
          <w:tab w:val="left" w:pos="426"/>
        </w:tabs>
        <w:autoSpaceDE w:val="0"/>
        <w:autoSpaceDN w:val="0"/>
        <w:adjustRightInd w:val="0"/>
        <w:spacing w:line="276" w:lineRule="auto"/>
        <w:jc w:val="both"/>
        <w:rPr>
          <w:color w:val="000000"/>
        </w:rPr>
      </w:pPr>
      <w:r w:rsidRPr="00A00B44">
        <w:rPr>
          <w:color w:val="000000"/>
        </w:rPr>
        <w:t xml:space="preserve">copia delle fatture e degli altri documenti di spesa debitamente </w:t>
      </w:r>
      <w:r w:rsidRPr="00D732C1">
        <w:rPr>
          <w:color w:val="000000"/>
          <w:u w:val="single"/>
        </w:rPr>
        <w:t>quietanzati</w:t>
      </w:r>
      <w:r w:rsidR="00C8772C" w:rsidRPr="00D732C1">
        <w:rPr>
          <w:color w:val="000000"/>
          <w:u w:val="single"/>
        </w:rPr>
        <w:t xml:space="preserve"> secondo le modalità indicate all’art. 13 comma 4 del Bando</w:t>
      </w:r>
      <w:r w:rsidR="009E31A0" w:rsidRPr="009E31A0">
        <w:rPr>
          <w:color w:val="000000"/>
        </w:rPr>
        <w:t>;</w:t>
      </w:r>
    </w:p>
    <w:p w14:paraId="2084ADDF" w14:textId="77777777" w:rsidR="009E31A0" w:rsidRDefault="009E31A0" w:rsidP="00FB0E31">
      <w:pPr>
        <w:widowControl w:val="0"/>
        <w:numPr>
          <w:ilvl w:val="0"/>
          <w:numId w:val="1"/>
        </w:numPr>
        <w:tabs>
          <w:tab w:val="left" w:pos="426"/>
        </w:tabs>
        <w:autoSpaceDE w:val="0"/>
        <w:autoSpaceDN w:val="0"/>
        <w:adjustRightInd w:val="0"/>
        <w:spacing w:line="276" w:lineRule="auto"/>
        <w:jc w:val="both"/>
        <w:rPr>
          <w:color w:val="000000"/>
        </w:rPr>
      </w:pPr>
      <w:r w:rsidRPr="009E31A0">
        <w:rPr>
          <w:color w:val="000000"/>
        </w:rPr>
        <w:t>copia dei pagamenti effettuati esclusivamente mediante transazioni bancarie verificabili</w:t>
      </w:r>
      <w:r w:rsidR="00162EE6">
        <w:rPr>
          <w:color w:val="000000"/>
        </w:rPr>
        <w:t xml:space="preserve"> </w:t>
      </w:r>
      <w:r w:rsidR="00162EE6" w:rsidRPr="00162EE6">
        <w:rPr>
          <w:color w:val="000000"/>
        </w:rPr>
        <w:t>(</w:t>
      </w:r>
      <w:proofErr w:type="spellStart"/>
      <w:r w:rsidR="00162EE6">
        <w:rPr>
          <w:color w:val="000000"/>
        </w:rPr>
        <w:t>ri.ba.</w:t>
      </w:r>
      <w:proofErr w:type="spellEnd"/>
      <w:r w:rsidR="00162EE6">
        <w:rPr>
          <w:color w:val="000000"/>
        </w:rPr>
        <w:t>, assegno, bonifico, ecc.</w:t>
      </w:r>
      <w:r w:rsidRPr="009E31A0">
        <w:rPr>
          <w:color w:val="000000"/>
        </w:rPr>
        <w:t>);</w:t>
      </w:r>
    </w:p>
    <w:p w14:paraId="633BFC71" w14:textId="48B74C08" w:rsidR="009E31A0" w:rsidRDefault="009E31A0" w:rsidP="00FB0E31">
      <w:pPr>
        <w:widowControl w:val="0"/>
        <w:numPr>
          <w:ilvl w:val="0"/>
          <w:numId w:val="1"/>
        </w:numPr>
        <w:tabs>
          <w:tab w:val="left" w:pos="426"/>
        </w:tabs>
        <w:autoSpaceDE w:val="0"/>
        <w:autoSpaceDN w:val="0"/>
        <w:adjustRightInd w:val="0"/>
        <w:spacing w:line="276" w:lineRule="auto"/>
        <w:jc w:val="both"/>
        <w:rPr>
          <w:color w:val="000000"/>
        </w:rPr>
      </w:pPr>
      <w:r w:rsidRPr="009E31A0">
        <w:rPr>
          <w:color w:val="000000"/>
        </w:rPr>
        <w:t>(</w:t>
      </w:r>
      <w:r w:rsidRPr="009E31A0">
        <w:rPr>
          <w:i/>
          <w:color w:val="000000"/>
        </w:rPr>
        <w:t>solo nel caso dell’attività formativa</w:t>
      </w:r>
      <w:r w:rsidRPr="009E31A0">
        <w:rPr>
          <w:color w:val="000000"/>
        </w:rPr>
        <w:t xml:space="preserve">) dichiarazione di fine corso e copia dell’attestato di frequenza per almeno </w:t>
      </w:r>
      <w:r w:rsidR="00A00B44">
        <w:rPr>
          <w:color w:val="000000"/>
        </w:rPr>
        <w:t>l’80% del monte ore complessivo;</w:t>
      </w:r>
    </w:p>
    <w:p w14:paraId="0F50612E" w14:textId="77777777" w:rsidR="00A310E4" w:rsidRDefault="00A00B44" w:rsidP="00FB0E31">
      <w:pPr>
        <w:widowControl w:val="0"/>
        <w:numPr>
          <w:ilvl w:val="0"/>
          <w:numId w:val="1"/>
        </w:numPr>
        <w:tabs>
          <w:tab w:val="left" w:pos="426"/>
        </w:tabs>
        <w:autoSpaceDE w:val="0"/>
        <w:autoSpaceDN w:val="0"/>
        <w:adjustRightInd w:val="0"/>
        <w:spacing w:line="276" w:lineRule="auto"/>
        <w:jc w:val="both"/>
        <w:rPr>
          <w:color w:val="000000"/>
        </w:rPr>
      </w:pPr>
      <w:r w:rsidRPr="00A00B44">
        <w:rPr>
          <w:color w:val="000000"/>
        </w:rPr>
        <w:t>una relazione finale firmata digitalmente dal Legale Rappresentante dell’impresa beneficiaria del voucher di consuntivazione delle attività realizzate</w:t>
      </w:r>
      <w:r w:rsidR="00A310E4">
        <w:rPr>
          <w:color w:val="000000"/>
        </w:rPr>
        <w:t>;</w:t>
      </w:r>
    </w:p>
    <w:p w14:paraId="19ACEB4B" w14:textId="77777777" w:rsidR="00162EE6" w:rsidRDefault="00A00B44" w:rsidP="00FB0E31">
      <w:pPr>
        <w:widowControl w:val="0"/>
        <w:numPr>
          <w:ilvl w:val="0"/>
          <w:numId w:val="1"/>
        </w:numPr>
        <w:tabs>
          <w:tab w:val="left" w:pos="426"/>
        </w:tabs>
        <w:autoSpaceDE w:val="0"/>
        <w:autoSpaceDN w:val="0"/>
        <w:adjustRightInd w:val="0"/>
        <w:spacing w:line="276" w:lineRule="auto"/>
        <w:jc w:val="both"/>
        <w:rPr>
          <w:color w:val="000000"/>
        </w:rPr>
      </w:pPr>
      <w:r w:rsidRPr="00A00B44">
        <w:rPr>
          <w:color w:val="000000"/>
        </w:rPr>
        <w:t xml:space="preserve">il </w:t>
      </w:r>
      <w:r w:rsidR="00D42478">
        <w:rPr>
          <w:color w:val="000000"/>
        </w:rPr>
        <w:t>r</w:t>
      </w:r>
      <w:r w:rsidRPr="00A00B44">
        <w:rPr>
          <w:color w:val="000000"/>
        </w:rPr>
        <w:t xml:space="preserve">eport di </w:t>
      </w:r>
      <w:r w:rsidRPr="00A00B44">
        <w:rPr>
          <w:i/>
          <w:color w:val="000000"/>
        </w:rPr>
        <w:t>self-</w:t>
      </w:r>
      <w:proofErr w:type="spellStart"/>
      <w:r w:rsidRPr="00A00B44">
        <w:rPr>
          <w:i/>
          <w:color w:val="000000"/>
        </w:rPr>
        <w:t>assessment</w:t>
      </w:r>
      <w:proofErr w:type="spellEnd"/>
      <w:r w:rsidRPr="00A00B44">
        <w:rPr>
          <w:color w:val="000000"/>
        </w:rPr>
        <w:t xml:space="preserve"> di maturità digitale compilato “Selfi4.0” (il modello può essere trovato sul portale nazionale dei PID: www.puntoimpresadigitale.camcom.it) e/o il Report “Zoom 4.0” di </w:t>
      </w:r>
      <w:proofErr w:type="spellStart"/>
      <w:r w:rsidRPr="00A00B44">
        <w:rPr>
          <w:i/>
          <w:color w:val="000000"/>
        </w:rPr>
        <w:t>assessment</w:t>
      </w:r>
      <w:proofErr w:type="spellEnd"/>
      <w:r w:rsidRPr="00A00B44">
        <w:rPr>
          <w:color w:val="000000"/>
        </w:rPr>
        <w:t xml:space="preserve"> guidato, realizzato dal Digital Promoter della CCIAA</w:t>
      </w:r>
      <w:r w:rsidR="009961E0">
        <w:rPr>
          <w:color w:val="000000"/>
        </w:rPr>
        <w:t>;</w:t>
      </w:r>
    </w:p>
    <w:p w14:paraId="19CB5DF6" w14:textId="77777777" w:rsidR="00731797" w:rsidRDefault="00731797" w:rsidP="00FB0E31">
      <w:pPr>
        <w:widowControl w:val="0"/>
        <w:numPr>
          <w:ilvl w:val="0"/>
          <w:numId w:val="1"/>
        </w:numPr>
        <w:tabs>
          <w:tab w:val="left" w:pos="426"/>
        </w:tabs>
        <w:autoSpaceDE w:val="0"/>
        <w:autoSpaceDN w:val="0"/>
        <w:adjustRightInd w:val="0"/>
        <w:spacing w:line="276" w:lineRule="auto"/>
        <w:jc w:val="both"/>
        <w:rPr>
          <w:color w:val="000000"/>
        </w:rPr>
      </w:pPr>
      <w:r>
        <w:rPr>
          <w:color w:val="000000"/>
        </w:rPr>
        <w:t xml:space="preserve">dichiarazione sostitutiva sulla tracciabilità dei flussi finanziari ai sensi della </w:t>
      </w:r>
      <w:r w:rsidRPr="00D66519">
        <w:t xml:space="preserve">Legge </w:t>
      </w:r>
      <w:r>
        <w:t>136/</w:t>
      </w:r>
      <w:r w:rsidRPr="00D66519">
        <w:t>2010</w:t>
      </w:r>
      <w:r>
        <w:t xml:space="preserve"> </w:t>
      </w:r>
      <w:r w:rsidRPr="00D66519">
        <w:t xml:space="preserve">e </w:t>
      </w:r>
      <w:proofErr w:type="spellStart"/>
      <w:r w:rsidRPr="00D66519">
        <w:t>s</w:t>
      </w:r>
      <w:r>
        <w:t>.m.i.</w:t>
      </w:r>
      <w:proofErr w:type="spellEnd"/>
      <w:r>
        <w:t>;</w:t>
      </w:r>
    </w:p>
    <w:p w14:paraId="29E0654F" w14:textId="77777777" w:rsidR="009E31A0" w:rsidRPr="009E31A0" w:rsidRDefault="009E31A0" w:rsidP="00FB0E31">
      <w:pPr>
        <w:widowControl w:val="0"/>
        <w:numPr>
          <w:ilvl w:val="0"/>
          <w:numId w:val="1"/>
        </w:numPr>
        <w:tabs>
          <w:tab w:val="left" w:pos="426"/>
        </w:tabs>
        <w:autoSpaceDE w:val="0"/>
        <w:autoSpaceDN w:val="0"/>
        <w:adjustRightInd w:val="0"/>
        <w:spacing w:line="276" w:lineRule="auto"/>
        <w:jc w:val="both"/>
        <w:rPr>
          <w:color w:val="000000"/>
        </w:rPr>
      </w:pPr>
      <w:r w:rsidRPr="009E31A0">
        <w:rPr>
          <w:color w:val="000000"/>
        </w:rPr>
        <w:t>copia del documento di identità del sottoscritto</w:t>
      </w:r>
      <w:r w:rsidR="00522728">
        <w:rPr>
          <w:color w:val="000000"/>
        </w:rPr>
        <w:t>re</w:t>
      </w:r>
      <w:r w:rsidRPr="009E31A0">
        <w:rPr>
          <w:color w:val="000000"/>
        </w:rPr>
        <w:t>;</w:t>
      </w:r>
    </w:p>
    <w:p w14:paraId="209B515B" w14:textId="77777777" w:rsidR="009E31A0" w:rsidRPr="009E31A0" w:rsidRDefault="009E31A0" w:rsidP="009E31A0">
      <w:pPr>
        <w:spacing w:line="276" w:lineRule="auto"/>
        <w:ind w:left="360"/>
        <w:jc w:val="center"/>
        <w:rPr>
          <w:rFonts w:eastAsia="Calibri"/>
          <w:b/>
          <w:lang w:eastAsia="en-US"/>
        </w:rPr>
      </w:pPr>
    </w:p>
    <w:p w14:paraId="018CD8BE" w14:textId="77777777" w:rsidR="009E31A0" w:rsidRPr="009E31A0" w:rsidRDefault="009E31A0" w:rsidP="009E31A0">
      <w:pPr>
        <w:spacing w:line="276" w:lineRule="auto"/>
        <w:ind w:left="360"/>
        <w:jc w:val="center"/>
        <w:rPr>
          <w:rFonts w:eastAsia="Calibri"/>
          <w:b/>
          <w:lang w:eastAsia="en-US"/>
        </w:rPr>
      </w:pPr>
      <w:r w:rsidRPr="009E31A0">
        <w:rPr>
          <w:rFonts w:eastAsia="Calibri"/>
          <w:b/>
          <w:lang w:eastAsia="en-US"/>
        </w:rPr>
        <w:t>ATTESTA</w:t>
      </w:r>
    </w:p>
    <w:p w14:paraId="1363ABD8" w14:textId="0298E87B" w:rsidR="009E31A0" w:rsidRPr="00811FAC" w:rsidRDefault="009E31A0" w:rsidP="00FB0E31">
      <w:pPr>
        <w:widowControl w:val="0"/>
        <w:numPr>
          <w:ilvl w:val="0"/>
          <w:numId w:val="1"/>
        </w:numPr>
        <w:tabs>
          <w:tab w:val="left" w:pos="426"/>
        </w:tabs>
        <w:autoSpaceDE w:val="0"/>
        <w:autoSpaceDN w:val="0"/>
        <w:adjustRightInd w:val="0"/>
        <w:spacing w:line="276" w:lineRule="auto"/>
        <w:jc w:val="both"/>
        <w:rPr>
          <w:rFonts w:eastAsia="Calibri"/>
          <w:lang w:eastAsia="en-US"/>
        </w:rPr>
      </w:pPr>
      <w:r w:rsidRPr="009E31A0">
        <w:rPr>
          <w:color w:val="000000"/>
        </w:rPr>
        <w:t xml:space="preserve">la conformità all’originale delle copie dei documenti di spesa indicati al punto </w:t>
      </w:r>
      <w:r w:rsidR="00125D9C">
        <w:rPr>
          <w:color w:val="000000"/>
        </w:rPr>
        <w:t>9</w:t>
      </w:r>
      <w:r w:rsidRPr="009E31A0">
        <w:rPr>
          <w:color w:val="000000"/>
        </w:rPr>
        <w:t>.</w:t>
      </w:r>
    </w:p>
    <w:p w14:paraId="71C4477F" w14:textId="77777777" w:rsidR="00731797" w:rsidRDefault="00731797" w:rsidP="00811FAC">
      <w:pPr>
        <w:widowControl w:val="0"/>
        <w:tabs>
          <w:tab w:val="left" w:pos="426"/>
        </w:tabs>
        <w:autoSpaceDE w:val="0"/>
        <w:autoSpaceDN w:val="0"/>
        <w:adjustRightInd w:val="0"/>
        <w:spacing w:line="276" w:lineRule="auto"/>
        <w:jc w:val="both"/>
        <w:rPr>
          <w:color w:val="000000"/>
        </w:rPr>
      </w:pPr>
    </w:p>
    <w:p w14:paraId="11F7CA2A" w14:textId="77777777" w:rsidR="00731797" w:rsidRDefault="00731797" w:rsidP="00811FAC">
      <w:pPr>
        <w:widowControl w:val="0"/>
        <w:tabs>
          <w:tab w:val="left" w:pos="426"/>
        </w:tabs>
        <w:autoSpaceDE w:val="0"/>
        <w:autoSpaceDN w:val="0"/>
        <w:adjustRightInd w:val="0"/>
        <w:spacing w:line="276" w:lineRule="auto"/>
        <w:jc w:val="both"/>
        <w:rPr>
          <w:color w:val="000000"/>
        </w:rPr>
      </w:pPr>
    </w:p>
    <w:p w14:paraId="6A13623B" w14:textId="77777777" w:rsidR="00811FAC" w:rsidRDefault="00811FAC" w:rsidP="00811FAC">
      <w:pPr>
        <w:widowControl w:val="0"/>
        <w:tabs>
          <w:tab w:val="left" w:pos="426"/>
        </w:tabs>
        <w:autoSpaceDE w:val="0"/>
        <w:autoSpaceDN w:val="0"/>
        <w:adjustRightInd w:val="0"/>
        <w:spacing w:line="276" w:lineRule="auto"/>
        <w:jc w:val="both"/>
        <w:rPr>
          <w:color w:val="000000"/>
        </w:rPr>
      </w:pPr>
      <w:r>
        <w:rPr>
          <w:color w:val="000000"/>
        </w:rPr>
        <w:lastRenderedPageBreak/>
        <w:t>Data</w:t>
      </w:r>
    </w:p>
    <w:p w14:paraId="04AC5B63" w14:textId="77777777" w:rsidR="00731797" w:rsidRDefault="00731797" w:rsidP="00811FAC">
      <w:pPr>
        <w:widowControl w:val="0"/>
        <w:tabs>
          <w:tab w:val="left" w:pos="426"/>
        </w:tabs>
        <w:autoSpaceDE w:val="0"/>
        <w:autoSpaceDN w:val="0"/>
        <w:adjustRightInd w:val="0"/>
        <w:spacing w:line="276" w:lineRule="auto"/>
        <w:jc w:val="both"/>
        <w:rPr>
          <w:color w:val="000000"/>
        </w:rPr>
      </w:pPr>
    </w:p>
    <w:tbl>
      <w:tblPr>
        <w:tblStyle w:val="Grigliatabella"/>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4"/>
      </w:tblGrid>
      <w:tr w:rsidR="00811FAC" w14:paraId="590B4353" w14:textId="77777777" w:rsidTr="00913690">
        <w:tc>
          <w:tcPr>
            <w:tcW w:w="3744" w:type="dxa"/>
          </w:tcPr>
          <w:p w14:paraId="633A924B" w14:textId="77777777" w:rsidR="00811FAC" w:rsidRPr="00913690" w:rsidRDefault="00811FAC" w:rsidP="00811FAC">
            <w:pPr>
              <w:widowControl w:val="0"/>
              <w:tabs>
                <w:tab w:val="left" w:pos="426"/>
              </w:tabs>
              <w:autoSpaceDE w:val="0"/>
              <w:autoSpaceDN w:val="0"/>
              <w:adjustRightInd w:val="0"/>
              <w:spacing w:line="276" w:lineRule="auto"/>
              <w:jc w:val="center"/>
              <w:rPr>
                <w:rFonts w:eastAsia="Calibri"/>
                <w:sz w:val="24"/>
                <w:lang w:eastAsia="en-US"/>
              </w:rPr>
            </w:pPr>
            <w:r w:rsidRPr="00913690">
              <w:rPr>
                <w:rFonts w:eastAsia="Calibri"/>
                <w:sz w:val="24"/>
                <w:lang w:eastAsia="en-US"/>
              </w:rPr>
              <w:t>Il dichiarante</w:t>
            </w:r>
          </w:p>
        </w:tc>
      </w:tr>
      <w:tr w:rsidR="00811FAC" w:rsidRPr="00913690" w14:paraId="701BCD2D" w14:textId="77777777" w:rsidTr="00913690">
        <w:tc>
          <w:tcPr>
            <w:tcW w:w="3744" w:type="dxa"/>
          </w:tcPr>
          <w:p w14:paraId="2022BF90" w14:textId="77777777" w:rsidR="00811FAC" w:rsidRPr="00913690" w:rsidRDefault="00811FAC" w:rsidP="00811FAC">
            <w:pPr>
              <w:widowControl w:val="0"/>
              <w:tabs>
                <w:tab w:val="left" w:pos="426"/>
              </w:tabs>
              <w:autoSpaceDE w:val="0"/>
              <w:autoSpaceDN w:val="0"/>
              <w:adjustRightInd w:val="0"/>
              <w:spacing w:line="276" w:lineRule="auto"/>
              <w:jc w:val="center"/>
              <w:rPr>
                <w:rFonts w:eastAsia="Calibri"/>
                <w:i/>
                <w:sz w:val="20"/>
                <w:lang w:eastAsia="en-US"/>
              </w:rPr>
            </w:pPr>
            <w:r w:rsidRPr="00913690">
              <w:rPr>
                <w:rFonts w:eastAsia="Calibri"/>
                <w:i/>
                <w:sz w:val="20"/>
                <w:lang w:eastAsia="en-US"/>
              </w:rPr>
              <w:t>Firmato digitalmente</w:t>
            </w:r>
          </w:p>
        </w:tc>
      </w:tr>
    </w:tbl>
    <w:p w14:paraId="759B3DB1" w14:textId="77777777" w:rsidR="00731797" w:rsidRDefault="00731797" w:rsidP="00DC1ABB">
      <w:pPr>
        <w:widowControl w:val="0"/>
        <w:autoSpaceDE w:val="0"/>
        <w:autoSpaceDN w:val="0"/>
        <w:adjustRightInd w:val="0"/>
        <w:jc w:val="both"/>
        <w:rPr>
          <w:color w:val="000000"/>
          <w:szCs w:val="16"/>
        </w:rPr>
      </w:pPr>
    </w:p>
    <w:p w14:paraId="5F9AA35D" w14:textId="77777777" w:rsidR="00F435F5" w:rsidRDefault="00F435F5" w:rsidP="00DC1ABB">
      <w:pPr>
        <w:widowControl w:val="0"/>
        <w:autoSpaceDE w:val="0"/>
        <w:autoSpaceDN w:val="0"/>
        <w:adjustRightInd w:val="0"/>
        <w:jc w:val="both"/>
        <w:rPr>
          <w:color w:val="000000"/>
          <w:sz w:val="16"/>
          <w:szCs w:val="16"/>
        </w:rPr>
      </w:pPr>
    </w:p>
    <w:p w14:paraId="4A7A0E8F" w14:textId="77777777" w:rsidR="00DC1ABB" w:rsidRPr="00AA70A1" w:rsidRDefault="00DC1ABB" w:rsidP="00DC1ABB">
      <w:pPr>
        <w:widowControl w:val="0"/>
        <w:autoSpaceDE w:val="0"/>
        <w:autoSpaceDN w:val="0"/>
        <w:adjustRightInd w:val="0"/>
        <w:jc w:val="both"/>
        <w:rPr>
          <w:color w:val="000000"/>
          <w:sz w:val="16"/>
          <w:szCs w:val="16"/>
        </w:rPr>
      </w:pPr>
      <w:r w:rsidRPr="00AA70A1">
        <w:rPr>
          <w:color w:val="000000"/>
          <w:sz w:val="16"/>
          <w:szCs w:val="16"/>
        </w:rPr>
        <w:t xml:space="preserve">Nel caso di </w:t>
      </w:r>
      <w:r w:rsidR="00F435F5" w:rsidRPr="00F435F5">
        <w:rPr>
          <w:bCs/>
          <w:color w:val="000000"/>
          <w:sz w:val="16"/>
          <w:szCs w:val="16"/>
        </w:rPr>
        <w:t>delega ad un intermediario abilitato all’invio delle pratiche telematiche dovrà essere allegata la seguente documentazione</w:t>
      </w:r>
      <w:r w:rsidRPr="00AA70A1">
        <w:rPr>
          <w:color w:val="000000"/>
          <w:sz w:val="16"/>
          <w:szCs w:val="16"/>
        </w:rPr>
        <w:t>:</w:t>
      </w:r>
    </w:p>
    <w:p w14:paraId="478D73BE" w14:textId="77777777" w:rsidR="00DC1ABB" w:rsidRPr="00AA70A1" w:rsidRDefault="00F435F5" w:rsidP="00DC1ABB">
      <w:pPr>
        <w:widowControl w:val="0"/>
        <w:numPr>
          <w:ilvl w:val="0"/>
          <w:numId w:val="3"/>
        </w:numPr>
        <w:autoSpaceDE w:val="0"/>
        <w:autoSpaceDN w:val="0"/>
        <w:adjustRightInd w:val="0"/>
        <w:ind w:left="426" w:hanging="142"/>
        <w:jc w:val="both"/>
        <w:rPr>
          <w:color w:val="000000"/>
          <w:sz w:val="16"/>
          <w:szCs w:val="16"/>
        </w:rPr>
      </w:pPr>
      <w:r w:rsidRPr="00F435F5">
        <w:rPr>
          <w:bCs/>
          <w:color w:val="000000"/>
          <w:sz w:val="16"/>
          <w:szCs w:val="16"/>
        </w:rPr>
        <w:t>modulo di procura per l’invio telematico sottoscritto con firma autografa del titolare/legale rappresentante dell’impresa richiedente, acquisito tramite scansione e allegato, con firma digitale, valida, dell’intermediario</w:t>
      </w:r>
      <w:r w:rsidR="00DC1ABB" w:rsidRPr="00AA70A1">
        <w:rPr>
          <w:color w:val="000000"/>
          <w:sz w:val="16"/>
          <w:szCs w:val="16"/>
        </w:rPr>
        <w:t>;</w:t>
      </w:r>
    </w:p>
    <w:p w14:paraId="189E1A2A" w14:textId="77777777" w:rsidR="00DC1ABB" w:rsidRPr="00AA70A1" w:rsidRDefault="00DC1ABB" w:rsidP="00DC1ABB">
      <w:pPr>
        <w:widowControl w:val="0"/>
        <w:numPr>
          <w:ilvl w:val="0"/>
          <w:numId w:val="3"/>
        </w:numPr>
        <w:autoSpaceDE w:val="0"/>
        <w:autoSpaceDN w:val="0"/>
        <w:adjustRightInd w:val="0"/>
        <w:ind w:left="426" w:hanging="142"/>
        <w:jc w:val="both"/>
        <w:rPr>
          <w:color w:val="000000"/>
          <w:sz w:val="16"/>
          <w:szCs w:val="16"/>
        </w:rPr>
      </w:pPr>
      <w:r w:rsidRPr="00AA70A1">
        <w:rPr>
          <w:color w:val="000000"/>
          <w:sz w:val="16"/>
          <w:szCs w:val="16"/>
        </w:rPr>
        <w:t>copia del documento di identità del titolare/legale rappresentante dell’impresa richiedente.</w:t>
      </w:r>
    </w:p>
    <w:p w14:paraId="045E8472" w14:textId="77777777" w:rsidR="00DC1ABB" w:rsidRPr="00AA70A1" w:rsidRDefault="00DC1ABB" w:rsidP="00DC1ABB">
      <w:pPr>
        <w:pStyle w:val="Default"/>
        <w:spacing w:line="264" w:lineRule="auto"/>
        <w:jc w:val="both"/>
        <w:rPr>
          <w:rFonts w:eastAsia="Calibri"/>
          <w:b/>
          <w:sz w:val="16"/>
          <w:szCs w:val="16"/>
          <w:lang w:eastAsia="en-US"/>
        </w:rPr>
      </w:pPr>
    </w:p>
    <w:p w14:paraId="194F683F" w14:textId="77777777" w:rsidR="00347D1C" w:rsidRPr="00AA70A1" w:rsidRDefault="00347D1C" w:rsidP="00347D1C">
      <w:pPr>
        <w:pStyle w:val="NormaleWeb"/>
        <w:spacing w:before="0" w:beforeAutospacing="0" w:after="0" w:afterAutospacing="0"/>
        <w:jc w:val="both"/>
        <w:rPr>
          <w:b/>
          <w:bCs/>
          <w:sz w:val="16"/>
          <w:szCs w:val="18"/>
        </w:rPr>
      </w:pPr>
      <w:r w:rsidRPr="00AA70A1">
        <w:rPr>
          <w:b/>
          <w:bCs/>
          <w:sz w:val="16"/>
          <w:szCs w:val="18"/>
        </w:rPr>
        <w:t>INFORMATIVA AI SENSI DEGLI ARTICOLI 13 E 14 DEL REGOLAMENTO UE 2016/679 (GDPR)</w:t>
      </w:r>
    </w:p>
    <w:p w14:paraId="165F03F8" w14:textId="77777777" w:rsidR="00347D1C" w:rsidRPr="0058578C" w:rsidRDefault="00347D1C" w:rsidP="00347D1C">
      <w:pPr>
        <w:ind w:left="284" w:hanging="284"/>
        <w:jc w:val="both"/>
        <w:rPr>
          <w:rStyle w:val="Nessuno"/>
          <w:rFonts w:eastAsia="Calibri"/>
          <w:sz w:val="16"/>
          <w:szCs w:val="16"/>
        </w:rPr>
      </w:pPr>
      <w:r w:rsidRPr="0058578C">
        <w:rPr>
          <w:rStyle w:val="Nessuno"/>
          <w:sz w:val="16"/>
          <w:szCs w:val="16"/>
        </w:rPr>
        <w:t>1.</w:t>
      </w:r>
      <w:r w:rsidRPr="0058578C">
        <w:rPr>
          <w:rStyle w:val="Nessuno"/>
          <w:sz w:val="16"/>
          <w:szCs w:val="16"/>
        </w:rPr>
        <w:tab/>
        <w:t>Ai sensi e per gli effetti di quanto previsto dagli artt. 13 e 14 del Regolamento (UE) 2016/679 del Parlamento Europeo e del Consiglio relativo alla protezione delle persone fisiche con riguardo al trattamento dei dati personali, nonché alla libera circolazione di tali dati (di seguito GDPR), la Camera di Commercio intende informarLa sulle modalità del trattamento dei dati personali acquisiti ai fini della presentazione e gestione della domanda di contributo.</w:t>
      </w:r>
    </w:p>
    <w:p w14:paraId="5627F4B8" w14:textId="77777777" w:rsidR="00347D1C" w:rsidRPr="0058578C" w:rsidRDefault="00347D1C" w:rsidP="00347D1C">
      <w:pPr>
        <w:ind w:left="284" w:hanging="284"/>
        <w:jc w:val="both"/>
        <w:rPr>
          <w:rStyle w:val="Nessuno"/>
          <w:rFonts w:eastAsia="Calibri"/>
          <w:sz w:val="16"/>
          <w:szCs w:val="16"/>
        </w:rPr>
      </w:pPr>
      <w:r w:rsidRPr="0058578C">
        <w:rPr>
          <w:rStyle w:val="Nessuno"/>
          <w:sz w:val="16"/>
          <w:szCs w:val="16"/>
        </w:rPr>
        <w:t>2.</w:t>
      </w:r>
      <w:r w:rsidRPr="0058578C">
        <w:rPr>
          <w:rStyle w:val="Nessuno"/>
          <w:sz w:val="16"/>
          <w:szCs w:val="16"/>
        </w:rPr>
        <w:tab/>
      </w:r>
      <w:r w:rsidRPr="0058578C">
        <w:rPr>
          <w:rStyle w:val="Nessuno"/>
          <w:b/>
          <w:bCs/>
          <w:sz w:val="16"/>
          <w:szCs w:val="16"/>
        </w:rPr>
        <w:t>Finalità del trattamento e base giuridica</w:t>
      </w:r>
      <w:r w:rsidRPr="0058578C">
        <w:rPr>
          <w:rStyle w:val="Nessuno"/>
          <w:sz w:val="16"/>
          <w:szCs w:val="16"/>
        </w:rPr>
        <w:t>: i dati conferiti saranno trattati esclusivamente per le finalità e sulla base dei presupposti giuridici per il trattamento (adempimento di un obbligo legale al quale è soggetto il Titolare, nonché l’esecuzione di un compito di interesse pubblico, ex art. 6, par. 1, lett. c) ed e) del GDPR) di cui all’art. 1 del presente Bando. Tali finalità comprendono:</w:t>
      </w:r>
    </w:p>
    <w:p w14:paraId="55E41674" w14:textId="77777777" w:rsidR="00347D1C" w:rsidRPr="0058578C" w:rsidRDefault="00347D1C" w:rsidP="00347D1C">
      <w:pPr>
        <w:pStyle w:val="Paragrafoelenco"/>
        <w:numPr>
          <w:ilvl w:val="0"/>
          <w:numId w:val="13"/>
        </w:numPr>
        <w:pBdr>
          <w:top w:val="nil"/>
          <w:left w:val="nil"/>
          <w:bottom w:val="nil"/>
          <w:right w:val="nil"/>
          <w:between w:val="nil"/>
          <w:bar w:val="nil"/>
        </w:pBdr>
        <w:contextualSpacing w:val="0"/>
        <w:jc w:val="both"/>
        <w:rPr>
          <w:sz w:val="16"/>
          <w:szCs w:val="16"/>
        </w:rPr>
      </w:pPr>
      <w:r w:rsidRPr="0058578C">
        <w:rPr>
          <w:rStyle w:val="Nessuno"/>
          <w:sz w:val="16"/>
          <w:szCs w:val="16"/>
        </w:rPr>
        <w:t>le fasi di istruttoria, amministrativa e di merito, delle domande, comprese le verifiche sulle dichiarazioni rese;</w:t>
      </w:r>
    </w:p>
    <w:p w14:paraId="2A3E314A" w14:textId="77777777" w:rsidR="00347D1C" w:rsidRPr="0058578C" w:rsidRDefault="00347D1C" w:rsidP="00347D1C">
      <w:pPr>
        <w:pStyle w:val="Paragrafoelenco"/>
        <w:numPr>
          <w:ilvl w:val="0"/>
          <w:numId w:val="13"/>
        </w:numPr>
        <w:pBdr>
          <w:top w:val="nil"/>
          <w:left w:val="nil"/>
          <w:bottom w:val="nil"/>
          <w:right w:val="nil"/>
          <w:between w:val="nil"/>
          <w:bar w:val="nil"/>
        </w:pBdr>
        <w:contextualSpacing w:val="0"/>
        <w:jc w:val="both"/>
        <w:rPr>
          <w:sz w:val="16"/>
          <w:szCs w:val="16"/>
        </w:rPr>
      </w:pPr>
      <w:r w:rsidRPr="0058578C">
        <w:rPr>
          <w:rStyle w:val="Nessuno"/>
          <w:sz w:val="16"/>
          <w:szCs w:val="16"/>
        </w:rPr>
        <w:t>l’analisi delle rendicontazioni effettuate ai fini della liquidazione dei voucher.</w:t>
      </w:r>
    </w:p>
    <w:p w14:paraId="2EF5B2DC" w14:textId="77777777" w:rsidR="00347D1C" w:rsidRPr="0058578C" w:rsidRDefault="00347D1C" w:rsidP="00347D1C">
      <w:pPr>
        <w:ind w:left="284"/>
        <w:jc w:val="both"/>
        <w:rPr>
          <w:rStyle w:val="Nessuno"/>
          <w:rFonts w:eastAsia="Calibri"/>
          <w:sz w:val="16"/>
          <w:szCs w:val="16"/>
        </w:rPr>
      </w:pPr>
      <w:r w:rsidRPr="0058578C">
        <w:rPr>
          <w:rStyle w:val="Nessuno"/>
          <w:sz w:val="16"/>
          <w:szCs w:val="16"/>
        </w:rPr>
        <w:t>Con la sottoscrizione della domanda di partecipazione, il beneficiario garantisce di aver reso disponibile la presente informativa a tutte le persone fisiche (appartenenti alla propria organizzazione ovvero esterni ad essa) i cui dati saranno forniti alla Camera di Commercio per le finalità precedentemente indicate.</w:t>
      </w:r>
    </w:p>
    <w:p w14:paraId="22DB66A2" w14:textId="77777777" w:rsidR="00347D1C" w:rsidRPr="0058578C" w:rsidRDefault="00347D1C" w:rsidP="00347D1C">
      <w:pPr>
        <w:ind w:left="284" w:hanging="284"/>
        <w:jc w:val="both"/>
        <w:rPr>
          <w:rStyle w:val="Nessuno"/>
          <w:rFonts w:eastAsia="Calibri"/>
          <w:sz w:val="16"/>
          <w:szCs w:val="16"/>
        </w:rPr>
      </w:pPr>
      <w:r w:rsidRPr="0058578C">
        <w:rPr>
          <w:rStyle w:val="Nessuno"/>
          <w:sz w:val="16"/>
          <w:szCs w:val="16"/>
        </w:rPr>
        <w:t>3.</w:t>
      </w:r>
      <w:r w:rsidRPr="0058578C">
        <w:rPr>
          <w:rStyle w:val="Nessuno"/>
          <w:sz w:val="16"/>
          <w:szCs w:val="16"/>
        </w:rPr>
        <w:tab/>
      </w:r>
      <w:r w:rsidRPr="0058578C">
        <w:rPr>
          <w:rStyle w:val="Nessuno"/>
          <w:b/>
          <w:bCs/>
          <w:sz w:val="16"/>
          <w:szCs w:val="16"/>
        </w:rPr>
        <w:t>Obbligatorietà del conferimento dei dati</w:t>
      </w:r>
      <w:r w:rsidRPr="0058578C">
        <w:rPr>
          <w:rStyle w:val="Nessuno"/>
          <w:sz w:val="16"/>
          <w:szCs w:val="16"/>
        </w:rPr>
        <w:t>: il conferimento dei dati personali da parte del beneficiario costituisce presupposto indispensabile per lo svolgimento delle attività previste dal Punto Impresa Digitale (PID) con particolare riferimento alla presentazione della domanda di contributo ed alla corretta gestione amministrativa e della corrispondenza nonché per finalità strettamente connesse all’adempimento degli obblighi di legge, contabili e fiscali. Il loro mancato conferimento comporta l’impossibilità di partecipare alla procedura per la concessione del contributo richiesto.</w:t>
      </w:r>
    </w:p>
    <w:p w14:paraId="55FD1DFB" w14:textId="77777777" w:rsidR="00347D1C" w:rsidRPr="0058578C" w:rsidRDefault="00347D1C" w:rsidP="00347D1C">
      <w:pPr>
        <w:ind w:left="284" w:hanging="284"/>
        <w:jc w:val="both"/>
        <w:rPr>
          <w:rStyle w:val="Nessuno"/>
          <w:rFonts w:eastAsia="Calibri"/>
          <w:sz w:val="16"/>
          <w:szCs w:val="16"/>
        </w:rPr>
      </w:pPr>
      <w:r w:rsidRPr="0058578C">
        <w:rPr>
          <w:rStyle w:val="Nessuno"/>
          <w:sz w:val="16"/>
          <w:szCs w:val="16"/>
        </w:rPr>
        <w:t>4</w:t>
      </w:r>
      <w:r w:rsidRPr="0058578C">
        <w:rPr>
          <w:rStyle w:val="Nessuno"/>
          <w:b/>
          <w:bCs/>
          <w:sz w:val="16"/>
          <w:szCs w:val="16"/>
        </w:rPr>
        <w:t>.</w:t>
      </w:r>
      <w:r w:rsidRPr="0058578C">
        <w:rPr>
          <w:rStyle w:val="Nessuno"/>
          <w:b/>
          <w:bCs/>
          <w:sz w:val="16"/>
          <w:szCs w:val="16"/>
        </w:rPr>
        <w:tab/>
        <w:t>Soggetti autorizzati al trattamento, modalità del trattamento, comunicazione e diffusione</w:t>
      </w:r>
      <w:r w:rsidRPr="0058578C">
        <w:rPr>
          <w:rStyle w:val="Nessuno"/>
          <w:sz w:val="16"/>
          <w:szCs w:val="16"/>
        </w:rPr>
        <w:t>:</w:t>
      </w:r>
      <w:r w:rsidRPr="0058578C">
        <w:rPr>
          <w:rStyle w:val="Nessuno"/>
          <w:b/>
          <w:bCs/>
          <w:sz w:val="16"/>
          <w:szCs w:val="16"/>
        </w:rPr>
        <w:t xml:space="preserve"> </w:t>
      </w:r>
      <w:r w:rsidRPr="0058578C">
        <w:rPr>
          <w:rStyle w:val="Nessuno"/>
          <w:sz w:val="16"/>
          <w:szCs w:val="16"/>
        </w:rPr>
        <w:t>i dati acquisiti saranno trattati da soggetti appositamente autorizzati dalla Camera di commercio (comprese le persone fisiche componenti i Nuclei di valutazione di cui all’art. 11) nonché da altri soggetti, anche appartenenti al sistema camerale, appositamente incaricate e nominate Responsabili esterni del trattamento ai sensi dell’art. 28 del GDPR.</w:t>
      </w:r>
    </w:p>
    <w:p w14:paraId="6A740ACF" w14:textId="77777777" w:rsidR="00347D1C" w:rsidRPr="0058578C" w:rsidRDefault="00347D1C" w:rsidP="00347D1C">
      <w:pPr>
        <w:ind w:left="284"/>
        <w:jc w:val="both"/>
        <w:rPr>
          <w:rStyle w:val="Nessuno"/>
          <w:rFonts w:eastAsia="Calibri"/>
          <w:sz w:val="16"/>
          <w:szCs w:val="16"/>
        </w:rPr>
      </w:pPr>
      <w:r w:rsidRPr="0058578C">
        <w:rPr>
          <w:rStyle w:val="Nessuno"/>
          <w:sz w:val="16"/>
          <w:szCs w:val="16"/>
        </w:rPr>
        <w:t>I dati saranno raccolti, utilizzati e trattati con modalità manuali, informatiche e telematiche secondo principi di correttezza e liceità ed adottando specifiche misure di sicurezza per prevenire la perdita dei dati, usi illeciti o non corretti ed accessi non autorizzati.</w:t>
      </w:r>
    </w:p>
    <w:p w14:paraId="00CFA53C" w14:textId="77777777" w:rsidR="00347D1C" w:rsidRPr="0058578C" w:rsidRDefault="00347D1C" w:rsidP="00347D1C">
      <w:pPr>
        <w:widowControl w:val="0"/>
        <w:ind w:left="284"/>
        <w:jc w:val="both"/>
        <w:rPr>
          <w:rStyle w:val="Nessuno"/>
          <w:sz w:val="16"/>
          <w:szCs w:val="16"/>
        </w:rPr>
      </w:pPr>
      <w:r w:rsidRPr="0058578C">
        <w:rPr>
          <w:rStyle w:val="Nessuno"/>
          <w:sz w:val="16"/>
          <w:szCs w:val="16"/>
        </w:rPr>
        <w:t>Alcuni dati potranno essere comunicati ad Enti Pubblici ed Autorità di controllo in sede di verifica delle dichiarazioni rese, e sottoposti a diffusione mediante pubblicazione sul sito camerale in adempimento degli obblighi di trasparenza ai sensi del D.lgs. 14 marzo 2013, n. 33. Resta fermo l’obbligo della CCIAA di comunicare i dati all’Autorità Giudiziaria o ad altro soggetto pubblico legittimato a richiederli nei casi previsti dalla legge.</w:t>
      </w:r>
    </w:p>
    <w:p w14:paraId="39028FD7" w14:textId="77777777" w:rsidR="00347D1C" w:rsidRPr="0058578C" w:rsidRDefault="00347D1C" w:rsidP="00347D1C">
      <w:pPr>
        <w:widowControl w:val="0"/>
        <w:ind w:left="284"/>
        <w:jc w:val="both"/>
        <w:rPr>
          <w:rFonts w:eastAsia="Calibri"/>
          <w:sz w:val="16"/>
          <w:szCs w:val="16"/>
        </w:rPr>
      </w:pPr>
      <w:r w:rsidRPr="0058578C">
        <w:rPr>
          <w:rFonts w:eastAsia="Calibri"/>
          <w:sz w:val="16"/>
          <w:szCs w:val="16"/>
        </w:rPr>
        <w:t>I dati saranno altresì richiesti per l’inserimento nel Registro Nazione Aiuti di Stato, ai sensi dell’art. 14 della Legge 29 luglio 2015, n. 115.</w:t>
      </w:r>
    </w:p>
    <w:p w14:paraId="325508EB" w14:textId="77777777" w:rsidR="00347D1C" w:rsidRPr="0058578C" w:rsidRDefault="00347D1C" w:rsidP="00347D1C">
      <w:pPr>
        <w:ind w:left="284" w:hanging="284"/>
        <w:jc w:val="both"/>
        <w:rPr>
          <w:rStyle w:val="Nessuno"/>
          <w:rFonts w:eastAsia="Calibri"/>
          <w:sz w:val="16"/>
          <w:szCs w:val="16"/>
        </w:rPr>
      </w:pPr>
      <w:r w:rsidRPr="0058578C">
        <w:rPr>
          <w:rStyle w:val="Nessuno"/>
          <w:sz w:val="16"/>
          <w:szCs w:val="16"/>
        </w:rPr>
        <w:t>5</w:t>
      </w:r>
      <w:r w:rsidRPr="0058578C">
        <w:rPr>
          <w:rStyle w:val="Nessuno"/>
          <w:b/>
          <w:bCs/>
          <w:sz w:val="16"/>
          <w:szCs w:val="16"/>
        </w:rPr>
        <w:t>.</w:t>
      </w:r>
      <w:r w:rsidRPr="0058578C">
        <w:rPr>
          <w:rStyle w:val="Nessuno"/>
          <w:b/>
          <w:bCs/>
          <w:sz w:val="16"/>
          <w:szCs w:val="16"/>
        </w:rPr>
        <w:tab/>
        <w:t>Periodo di conservazione</w:t>
      </w:r>
      <w:r w:rsidRPr="0058578C">
        <w:rPr>
          <w:rStyle w:val="Nessuno"/>
          <w:sz w:val="16"/>
          <w:szCs w:val="16"/>
        </w:rPr>
        <w:t>:</w:t>
      </w:r>
      <w:r w:rsidRPr="0058578C">
        <w:rPr>
          <w:rStyle w:val="Nessuno"/>
          <w:b/>
          <w:bCs/>
          <w:sz w:val="16"/>
          <w:szCs w:val="16"/>
        </w:rPr>
        <w:t xml:space="preserve"> </w:t>
      </w:r>
      <w:r w:rsidRPr="0058578C">
        <w:rPr>
          <w:rStyle w:val="Nessuno"/>
          <w:sz w:val="16"/>
          <w:szCs w:val="16"/>
        </w:rPr>
        <w:t>i dati acquisiti ai fini della partecipazione al presente Bando saranno conservati per 10 anni + 1 anno ulteriore in attesa di distruzione periodica a far data dall’avvenuta corresponsione del contributo. Sono fatti salvi gli ulteriori obblighi di conservazione documentale previsti dalla legge.</w:t>
      </w:r>
    </w:p>
    <w:p w14:paraId="0343EE33" w14:textId="77777777" w:rsidR="00347D1C" w:rsidRPr="0058578C" w:rsidRDefault="00347D1C" w:rsidP="00347D1C">
      <w:pPr>
        <w:ind w:left="284" w:hanging="284"/>
        <w:jc w:val="both"/>
        <w:rPr>
          <w:rStyle w:val="Nessuno"/>
          <w:rFonts w:eastAsia="Calibri"/>
          <w:sz w:val="16"/>
          <w:szCs w:val="16"/>
        </w:rPr>
      </w:pPr>
      <w:r w:rsidRPr="0058578C">
        <w:rPr>
          <w:rStyle w:val="Nessuno"/>
          <w:sz w:val="16"/>
          <w:szCs w:val="16"/>
        </w:rPr>
        <w:t>6</w:t>
      </w:r>
      <w:r w:rsidRPr="0058578C">
        <w:rPr>
          <w:rStyle w:val="Nessuno"/>
          <w:b/>
          <w:bCs/>
          <w:sz w:val="16"/>
          <w:szCs w:val="16"/>
        </w:rPr>
        <w:t>.</w:t>
      </w:r>
      <w:r w:rsidRPr="0058578C">
        <w:rPr>
          <w:rStyle w:val="Nessuno"/>
          <w:b/>
          <w:bCs/>
          <w:sz w:val="16"/>
          <w:szCs w:val="16"/>
        </w:rPr>
        <w:tab/>
        <w:t>Diritti degli interessati</w:t>
      </w:r>
      <w:r w:rsidRPr="0058578C">
        <w:rPr>
          <w:rStyle w:val="Nessuno"/>
          <w:sz w:val="16"/>
          <w:szCs w:val="16"/>
        </w:rPr>
        <w:t>:</w:t>
      </w:r>
      <w:r w:rsidRPr="0058578C">
        <w:rPr>
          <w:rStyle w:val="Nessuno"/>
          <w:b/>
          <w:bCs/>
          <w:sz w:val="16"/>
          <w:szCs w:val="16"/>
        </w:rPr>
        <w:t xml:space="preserve"> </w:t>
      </w:r>
      <w:r w:rsidRPr="0058578C">
        <w:rPr>
          <w:rStyle w:val="Nessuno"/>
          <w:sz w:val="16"/>
          <w:szCs w:val="16"/>
        </w:rPr>
        <w:t>agli interessati, di cui agli art. 13 e 14 del GDPR, è garantito l'esercizio dei diritti riconosciuti dagli artt. 15 ess. del GDPR. In particolare:</w:t>
      </w:r>
    </w:p>
    <w:p w14:paraId="6015D14C" w14:textId="77777777" w:rsidR="00347D1C" w:rsidRPr="0058578C" w:rsidRDefault="00347D1C" w:rsidP="00347D1C">
      <w:pPr>
        <w:ind w:left="567" w:hanging="283"/>
        <w:jc w:val="both"/>
        <w:rPr>
          <w:rStyle w:val="Nessuno"/>
          <w:rFonts w:eastAsia="Calibri"/>
          <w:sz w:val="16"/>
          <w:szCs w:val="16"/>
        </w:rPr>
      </w:pPr>
      <w:r w:rsidRPr="0058578C">
        <w:rPr>
          <w:rStyle w:val="Nessuno"/>
          <w:sz w:val="16"/>
          <w:szCs w:val="16"/>
        </w:rPr>
        <w:t>a)</w:t>
      </w:r>
      <w:r w:rsidRPr="0058578C">
        <w:rPr>
          <w:rStyle w:val="Nessuno"/>
          <w:sz w:val="16"/>
          <w:szCs w:val="16"/>
        </w:rPr>
        <w:tab/>
        <w:t>è garantito, secondo le modalità e nei limiti previsti dalla vigente normativa, l’esercizio dei seguenti diritti:</w:t>
      </w:r>
    </w:p>
    <w:p w14:paraId="400B4859" w14:textId="77777777" w:rsidR="00347D1C" w:rsidRPr="0058578C" w:rsidRDefault="00347D1C" w:rsidP="00347D1C">
      <w:pPr>
        <w:pStyle w:val="Paragrafoelenco"/>
        <w:numPr>
          <w:ilvl w:val="0"/>
          <w:numId w:val="12"/>
        </w:numPr>
        <w:pBdr>
          <w:top w:val="nil"/>
          <w:left w:val="nil"/>
          <w:bottom w:val="nil"/>
          <w:right w:val="nil"/>
          <w:between w:val="nil"/>
          <w:bar w:val="nil"/>
        </w:pBdr>
        <w:contextualSpacing w:val="0"/>
        <w:jc w:val="both"/>
        <w:rPr>
          <w:sz w:val="16"/>
          <w:szCs w:val="16"/>
        </w:rPr>
      </w:pPr>
      <w:r w:rsidRPr="0058578C">
        <w:rPr>
          <w:rStyle w:val="Nessuno"/>
          <w:sz w:val="16"/>
          <w:szCs w:val="16"/>
        </w:rPr>
        <w:t>richiedere la conferma dell'esistenza di dati personali che lo riguardano;</w:t>
      </w:r>
    </w:p>
    <w:p w14:paraId="0BE352DB" w14:textId="77777777" w:rsidR="00347D1C" w:rsidRPr="0058578C" w:rsidRDefault="00347D1C" w:rsidP="00347D1C">
      <w:pPr>
        <w:pStyle w:val="Paragrafoelenco"/>
        <w:numPr>
          <w:ilvl w:val="0"/>
          <w:numId w:val="12"/>
        </w:numPr>
        <w:pBdr>
          <w:top w:val="nil"/>
          <w:left w:val="nil"/>
          <w:bottom w:val="nil"/>
          <w:right w:val="nil"/>
          <w:between w:val="nil"/>
          <w:bar w:val="nil"/>
        </w:pBdr>
        <w:contextualSpacing w:val="0"/>
        <w:jc w:val="both"/>
        <w:rPr>
          <w:sz w:val="16"/>
          <w:szCs w:val="16"/>
        </w:rPr>
      </w:pPr>
      <w:r w:rsidRPr="0058578C">
        <w:rPr>
          <w:rStyle w:val="Nessuno"/>
          <w:sz w:val="16"/>
          <w:szCs w:val="16"/>
        </w:rPr>
        <w:t>conoscere la fonte e l'origine dei propri dati;</w:t>
      </w:r>
    </w:p>
    <w:p w14:paraId="2AEE4AD7" w14:textId="77777777" w:rsidR="00347D1C" w:rsidRPr="0058578C" w:rsidRDefault="00347D1C" w:rsidP="00347D1C">
      <w:pPr>
        <w:pStyle w:val="Paragrafoelenco"/>
        <w:numPr>
          <w:ilvl w:val="0"/>
          <w:numId w:val="12"/>
        </w:numPr>
        <w:pBdr>
          <w:top w:val="nil"/>
          <w:left w:val="nil"/>
          <w:bottom w:val="nil"/>
          <w:right w:val="nil"/>
          <w:between w:val="nil"/>
          <w:bar w:val="nil"/>
        </w:pBdr>
        <w:contextualSpacing w:val="0"/>
        <w:jc w:val="both"/>
        <w:rPr>
          <w:sz w:val="16"/>
          <w:szCs w:val="16"/>
        </w:rPr>
      </w:pPr>
      <w:r w:rsidRPr="0058578C">
        <w:rPr>
          <w:rStyle w:val="Nessuno"/>
          <w:sz w:val="16"/>
          <w:szCs w:val="16"/>
        </w:rPr>
        <w:t>riceverne comunicazione intelligibile;</w:t>
      </w:r>
    </w:p>
    <w:p w14:paraId="12B9E530" w14:textId="77777777" w:rsidR="00347D1C" w:rsidRPr="0058578C" w:rsidRDefault="00347D1C" w:rsidP="00347D1C">
      <w:pPr>
        <w:pStyle w:val="Paragrafoelenco"/>
        <w:numPr>
          <w:ilvl w:val="0"/>
          <w:numId w:val="12"/>
        </w:numPr>
        <w:pBdr>
          <w:top w:val="nil"/>
          <w:left w:val="nil"/>
          <w:bottom w:val="nil"/>
          <w:right w:val="nil"/>
          <w:between w:val="nil"/>
          <w:bar w:val="nil"/>
        </w:pBdr>
        <w:contextualSpacing w:val="0"/>
        <w:jc w:val="both"/>
        <w:rPr>
          <w:sz w:val="16"/>
          <w:szCs w:val="16"/>
        </w:rPr>
      </w:pPr>
      <w:r w:rsidRPr="0058578C">
        <w:rPr>
          <w:rStyle w:val="Nessuno"/>
          <w:sz w:val="16"/>
          <w:szCs w:val="16"/>
        </w:rPr>
        <w:t>ricevere informazioni circa la logica, le modalità e le finalità del trattamento;</w:t>
      </w:r>
    </w:p>
    <w:p w14:paraId="009A1611" w14:textId="77777777" w:rsidR="00347D1C" w:rsidRPr="0058578C" w:rsidRDefault="00347D1C" w:rsidP="00347D1C">
      <w:pPr>
        <w:pStyle w:val="Paragrafoelenco"/>
        <w:numPr>
          <w:ilvl w:val="0"/>
          <w:numId w:val="12"/>
        </w:numPr>
        <w:pBdr>
          <w:top w:val="nil"/>
          <w:left w:val="nil"/>
          <w:bottom w:val="nil"/>
          <w:right w:val="nil"/>
          <w:between w:val="nil"/>
          <w:bar w:val="nil"/>
        </w:pBdr>
        <w:contextualSpacing w:val="0"/>
        <w:jc w:val="both"/>
        <w:rPr>
          <w:sz w:val="16"/>
          <w:szCs w:val="16"/>
        </w:rPr>
      </w:pPr>
      <w:r w:rsidRPr="0058578C">
        <w:rPr>
          <w:rStyle w:val="Nessuno"/>
          <w:sz w:val="16"/>
          <w:szCs w:val="16"/>
        </w:rPr>
        <w:t>richiederne l'aggiornamento, la rettifica, l'integrazione, la cancellazione, la limitazione dei dati trattati in violazione di legge, ivi compresi quelli non più necessari al perseguimento degli scopi per i quali sono stati raccolti;</w:t>
      </w:r>
    </w:p>
    <w:p w14:paraId="324D436C" w14:textId="77777777" w:rsidR="00347D1C" w:rsidRPr="0058578C" w:rsidRDefault="00347D1C" w:rsidP="00347D1C">
      <w:pPr>
        <w:pStyle w:val="Paragrafoelenco"/>
        <w:numPr>
          <w:ilvl w:val="0"/>
          <w:numId w:val="12"/>
        </w:numPr>
        <w:pBdr>
          <w:top w:val="nil"/>
          <w:left w:val="nil"/>
          <w:bottom w:val="nil"/>
          <w:right w:val="nil"/>
          <w:between w:val="nil"/>
          <w:bar w:val="nil"/>
        </w:pBdr>
        <w:contextualSpacing w:val="0"/>
        <w:jc w:val="both"/>
        <w:rPr>
          <w:sz w:val="16"/>
          <w:szCs w:val="16"/>
        </w:rPr>
      </w:pPr>
      <w:r w:rsidRPr="0058578C">
        <w:rPr>
          <w:rStyle w:val="Nessuno"/>
          <w:sz w:val="16"/>
          <w:szCs w:val="16"/>
        </w:rPr>
        <w:t>opporsi al trattamento, per motivi connessi alla propria situazione particolare;</w:t>
      </w:r>
    </w:p>
    <w:p w14:paraId="59205762" w14:textId="77777777" w:rsidR="00347D1C" w:rsidRPr="0058578C" w:rsidRDefault="00347D1C" w:rsidP="00347D1C">
      <w:pPr>
        <w:ind w:left="567" w:hanging="283"/>
        <w:jc w:val="both"/>
        <w:rPr>
          <w:rStyle w:val="Nessuno"/>
          <w:rFonts w:eastAsia="Calibri"/>
          <w:sz w:val="16"/>
          <w:szCs w:val="16"/>
        </w:rPr>
      </w:pPr>
      <w:r w:rsidRPr="0058578C">
        <w:rPr>
          <w:rStyle w:val="Nessuno"/>
          <w:sz w:val="16"/>
          <w:szCs w:val="16"/>
        </w:rPr>
        <w:t>b)</w:t>
      </w:r>
      <w:r w:rsidRPr="0058578C">
        <w:rPr>
          <w:rStyle w:val="Nessuno"/>
          <w:sz w:val="16"/>
          <w:szCs w:val="16"/>
        </w:rPr>
        <w:tab/>
        <w:t>esercitare i diritti di cui alla lettera a) mediante la casella di posta segreteria.generale@br.camcom.it con idonea comunicazione;</w:t>
      </w:r>
    </w:p>
    <w:p w14:paraId="48C52514" w14:textId="77777777" w:rsidR="00347D1C" w:rsidRPr="0058578C" w:rsidRDefault="00347D1C" w:rsidP="00347D1C">
      <w:pPr>
        <w:ind w:left="568" w:hanging="284"/>
        <w:jc w:val="both"/>
        <w:rPr>
          <w:rStyle w:val="Nessuno"/>
          <w:rFonts w:eastAsia="Calibri"/>
          <w:sz w:val="16"/>
          <w:szCs w:val="16"/>
        </w:rPr>
      </w:pPr>
      <w:r w:rsidRPr="0058578C">
        <w:rPr>
          <w:rStyle w:val="Nessuno"/>
          <w:sz w:val="16"/>
          <w:szCs w:val="16"/>
        </w:rPr>
        <w:t>c)</w:t>
      </w:r>
      <w:r w:rsidRPr="0058578C">
        <w:rPr>
          <w:rStyle w:val="Nessuno"/>
          <w:sz w:val="16"/>
          <w:szCs w:val="16"/>
        </w:rPr>
        <w:tab/>
        <w:t>proporre un reclamo al Garante per la protezione dei dati personali, ex art. 77 del GDPR, seguendo le procedure e le indicazioni pubblicate sul sito web ufficiale dell’Autorità: www.garanteprivacy.it.</w:t>
      </w:r>
    </w:p>
    <w:p w14:paraId="4E2C4396" w14:textId="77777777" w:rsidR="00347D1C" w:rsidRPr="0058578C" w:rsidRDefault="00347D1C" w:rsidP="00347D1C">
      <w:pPr>
        <w:ind w:left="284" w:hanging="284"/>
        <w:jc w:val="both"/>
        <w:rPr>
          <w:rStyle w:val="Nessuno"/>
          <w:rFonts w:eastAsia="Calibri"/>
          <w:sz w:val="16"/>
          <w:szCs w:val="16"/>
        </w:rPr>
      </w:pPr>
      <w:r w:rsidRPr="0058578C">
        <w:rPr>
          <w:rStyle w:val="Nessuno"/>
          <w:sz w:val="16"/>
          <w:szCs w:val="16"/>
        </w:rPr>
        <w:t>7.</w:t>
      </w:r>
      <w:r w:rsidRPr="0058578C">
        <w:rPr>
          <w:rStyle w:val="Nessuno"/>
          <w:sz w:val="16"/>
          <w:szCs w:val="16"/>
        </w:rPr>
        <w:tab/>
      </w:r>
      <w:r w:rsidRPr="0058578C">
        <w:rPr>
          <w:rStyle w:val="Nessuno"/>
          <w:b/>
          <w:bCs/>
          <w:sz w:val="16"/>
          <w:szCs w:val="16"/>
        </w:rPr>
        <w:t>Titolare, Responsabile della Protezione dei Dati e relativi dati di contatto</w:t>
      </w:r>
      <w:r w:rsidRPr="0058578C">
        <w:rPr>
          <w:rStyle w:val="Nessuno"/>
          <w:sz w:val="16"/>
          <w:szCs w:val="16"/>
        </w:rPr>
        <w:t>: il titolare del trattamento dei dati è la Camera di Commercio di Brindisi con sede legale in via Bastioni Carlo V n. 4, tel. 0831.228.111, e-mail segreteria.generale@br.camcom.it, PEC cciaa@br.legalmail.camcom.it, la quale ha designato il Responsabile della Protezione dei Dati (RPD), contattabile al seguente indirizzo e-mail: dpo@br.legalmail.camcom.it, dpo@br.camcom.it.</w:t>
      </w:r>
    </w:p>
    <w:sectPr w:rsidR="00347D1C" w:rsidRPr="0058578C" w:rsidSect="00B11B2F">
      <w:headerReference w:type="default" r:id="rId7"/>
      <w:pgSz w:w="11906" w:h="16838"/>
      <w:pgMar w:top="1701" w:right="1418" w:bottom="1701" w:left="153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556F5C" w14:textId="77777777" w:rsidR="00962CE6" w:rsidRDefault="00962CE6" w:rsidP="00C33EB7">
      <w:r>
        <w:separator/>
      </w:r>
    </w:p>
  </w:endnote>
  <w:endnote w:type="continuationSeparator" w:id="0">
    <w:p w14:paraId="166C4FE9" w14:textId="77777777" w:rsidR="00962CE6" w:rsidRDefault="00962CE6" w:rsidP="00C33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07A28D" w14:textId="77777777" w:rsidR="00962CE6" w:rsidRDefault="00962CE6" w:rsidP="00C33EB7">
      <w:r>
        <w:separator/>
      </w:r>
    </w:p>
  </w:footnote>
  <w:footnote w:type="continuationSeparator" w:id="0">
    <w:p w14:paraId="5867A4D8" w14:textId="77777777" w:rsidR="00962CE6" w:rsidRDefault="00962CE6" w:rsidP="00C33E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gliatabel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6"/>
      <w:gridCol w:w="4738"/>
      <w:gridCol w:w="2222"/>
    </w:tblGrid>
    <w:tr w:rsidR="00C33EB7" w:rsidRPr="001718F8" w14:paraId="0EBFBE45" w14:textId="77777777" w:rsidTr="00450CCA">
      <w:tc>
        <w:tcPr>
          <w:tcW w:w="1971" w:type="dxa"/>
        </w:tcPr>
        <w:p w14:paraId="14669FE9" w14:textId="77777777" w:rsidR="00C33EB7" w:rsidRPr="001718F8" w:rsidRDefault="00C33EB7">
          <w:pPr>
            <w:pStyle w:val="Intestazione"/>
            <w:rPr>
              <w:sz w:val="20"/>
            </w:rPr>
          </w:pPr>
          <w:r w:rsidRPr="001718F8">
            <w:rPr>
              <w:sz w:val="20"/>
            </w:rPr>
            <w:br/>
          </w:r>
          <w:r w:rsidRPr="001718F8">
            <w:rPr>
              <w:noProof/>
              <w:sz w:val="20"/>
            </w:rPr>
            <w:drawing>
              <wp:inline distT="0" distB="0" distL="0" distR="0" wp14:anchorId="30968928" wp14:editId="1A188459">
                <wp:extent cx="1097280" cy="342900"/>
                <wp:effectExtent l="19050" t="0" r="7620" b="0"/>
                <wp:docPr id="3" name="Immagine 2" descr="logo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c"/>
                        <pic:cNvPicPr>
                          <a:picLocks noChangeAspect="1" noChangeArrowheads="1"/>
                        </pic:cNvPicPr>
                      </pic:nvPicPr>
                      <pic:blipFill>
                        <a:blip r:embed="rId1"/>
                        <a:srcRect/>
                        <a:stretch>
                          <a:fillRect/>
                        </a:stretch>
                      </pic:blipFill>
                      <pic:spPr bwMode="auto">
                        <a:xfrm>
                          <a:off x="0" y="0"/>
                          <a:ext cx="1097280" cy="342900"/>
                        </a:xfrm>
                        <a:prstGeom prst="rect">
                          <a:avLst/>
                        </a:prstGeom>
                        <a:noFill/>
                        <a:ln w="9525">
                          <a:noFill/>
                          <a:miter lim="800000"/>
                          <a:headEnd/>
                          <a:tailEnd/>
                        </a:ln>
                      </pic:spPr>
                    </pic:pic>
                  </a:graphicData>
                </a:graphic>
              </wp:inline>
            </w:drawing>
          </w:r>
        </w:p>
      </w:tc>
      <w:tc>
        <w:tcPr>
          <w:tcW w:w="4738" w:type="dxa"/>
        </w:tcPr>
        <w:p w14:paraId="40117859" w14:textId="77777777" w:rsidR="00C33EB7" w:rsidRPr="001718F8" w:rsidRDefault="00C33EB7" w:rsidP="00C33EB7">
          <w:pPr>
            <w:autoSpaceDE w:val="0"/>
            <w:autoSpaceDN w:val="0"/>
            <w:adjustRightInd w:val="0"/>
            <w:jc w:val="center"/>
            <w:rPr>
              <w:smallCaps/>
              <w:color w:val="808080"/>
              <w:sz w:val="20"/>
            </w:rPr>
          </w:pPr>
          <w:bookmarkStart w:id="1" w:name="Oggetto"/>
        </w:p>
        <w:p w14:paraId="7942CBD7" w14:textId="54FDB343" w:rsidR="00C33EB7" w:rsidRPr="001718F8" w:rsidRDefault="00C33EB7" w:rsidP="00C33EB7">
          <w:pPr>
            <w:autoSpaceDE w:val="0"/>
            <w:autoSpaceDN w:val="0"/>
            <w:adjustRightInd w:val="0"/>
            <w:jc w:val="center"/>
            <w:rPr>
              <w:b/>
              <w:bCs/>
              <w:sz w:val="20"/>
            </w:rPr>
          </w:pPr>
          <w:r w:rsidRPr="001718F8">
            <w:rPr>
              <w:smallCaps/>
              <w:color w:val="808080"/>
              <w:sz w:val="20"/>
            </w:rPr>
            <w:t>bando</w:t>
          </w:r>
          <w:bookmarkEnd w:id="1"/>
          <w:r w:rsidRPr="001718F8">
            <w:rPr>
              <w:smallCaps/>
              <w:color w:val="808080"/>
              <w:sz w:val="20"/>
            </w:rPr>
            <w:t xml:space="preserve"> voucher digitali i4.0 - Anno 20</w:t>
          </w:r>
          <w:r w:rsidR="003D6840">
            <w:rPr>
              <w:smallCaps/>
              <w:color w:val="808080"/>
              <w:sz w:val="20"/>
            </w:rPr>
            <w:t>2</w:t>
          </w:r>
          <w:r w:rsidR="004A6021">
            <w:rPr>
              <w:smallCaps/>
              <w:color w:val="808080"/>
              <w:sz w:val="20"/>
            </w:rPr>
            <w:t>2</w:t>
          </w:r>
        </w:p>
        <w:p w14:paraId="1292EB53" w14:textId="77777777" w:rsidR="00C33EB7" w:rsidRPr="001718F8" w:rsidRDefault="00C33EB7" w:rsidP="00C33EB7">
          <w:pPr>
            <w:pStyle w:val="Intestazione"/>
            <w:jc w:val="center"/>
            <w:rPr>
              <w:sz w:val="20"/>
            </w:rPr>
          </w:pPr>
          <w:r w:rsidRPr="001718F8">
            <w:rPr>
              <w:b/>
              <w:color w:val="808080"/>
              <w:sz w:val="20"/>
            </w:rPr>
            <w:t>Modello di rendicontazione</w:t>
          </w:r>
        </w:p>
      </w:tc>
      <w:tc>
        <w:tcPr>
          <w:tcW w:w="2222" w:type="dxa"/>
        </w:tcPr>
        <w:p w14:paraId="295A7824" w14:textId="77777777" w:rsidR="00C33EB7" w:rsidRPr="001718F8" w:rsidRDefault="00C33EB7" w:rsidP="00C33EB7">
          <w:pPr>
            <w:pStyle w:val="Intestazione"/>
            <w:jc w:val="center"/>
            <w:rPr>
              <w:sz w:val="20"/>
            </w:rPr>
          </w:pPr>
          <w:r w:rsidRPr="001718F8">
            <w:rPr>
              <w:noProof/>
              <w:sz w:val="20"/>
            </w:rPr>
            <w:drawing>
              <wp:inline distT="0" distB="0" distL="0" distR="0" wp14:anchorId="399A0261" wp14:editId="645A17FB">
                <wp:extent cx="1021080" cy="646430"/>
                <wp:effectExtent l="0" t="0" r="7620" b="0"/>
                <wp:docPr id="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1021080" cy="646430"/>
                        </a:xfrm>
                        <a:prstGeom prst="rect">
                          <a:avLst/>
                        </a:prstGeom>
                        <a:noFill/>
                      </pic:spPr>
                    </pic:pic>
                  </a:graphicData>
                </a:graphic>
              </wp:inline>
            </w:drawing>
          </w:r>
        </w:p>
      </w:tc>
    </w:tr>
  </w:tbl>
  <w:p w14:paraId="6CF31197" w14:textId="77777777" w:rsidR="00C33EB7" w:rsidRDefault="00C33EB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D4590"/>
    <w:multiLevelType w:val="hybridMultilevel"/>
    <w:tmpl w:val="B4F48C90"/>
    <w:lvl w:ilvl="0" w:tplc="1158BEB0">
      <w:numFmt w:val="bullet"/>
      <w:lvlText w:val="-"/>
      <w:lvlJc w:val="left"/>
      <w:pPr>
        <w:ind w:left="851" w:hanging="283"/>
      </w:pPr>
      <w:rPr>
        <w:rFonts w:ascii="Calibri" w:eastAsiaTheme="minorHAnsi" w:hAnsi="Calibri" w:cs="Calibri"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55AAE340">
      <w:start w:val="1"/>
      <w:numFmt w:val="bullet"/>
      <w:lvlText w:val="o"/>
      <w:lvlJc w:val="left"/>
      <w:pPr>
        <w:ind w:left="1571"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A9E73A0">
      <w:start w:val="1"/>
      <w:numFmt w:val="bullet"/>
      <w:lvlText w:val="▪"/>
      <w:lvlJc w:val="left"/>
      <w:pPr>
        <w:ind w:left="2291"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CEEF2BC">
      <w:start w:val="1"/>
      <w:numFmt w:val="bullet"/>
      <w:lvlText w:val="·"/>
      <w:lvlJc w:val="left"/>
      <w:pPr>
        <w:ind w:left="3011"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8B432DC">
      <w:start w:val="1"/>
      <w:numFmt w:val="bullet"/>
      <w:lvlText w:val="o"/>
      <w:lvlJc w:val="left"/>
      <w:pPr>
        <w:ind w:left="3731"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7942D70">
      <w:start w:val="1"/>
      <w:numFmt w:val="bullet"/>
      <w:lvlText w:val="▪"/>
      <w:lvlJc w:val="left"/>
      <w:pPr>
        <w:ind w:left="4451"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05A64D0">
      <w:start w:val="1"/>
      <w:numFmt w:val="bullet"/>
      <w:lvlText w:val="·"/>
      <w:lvlJc w:val="left"/>
      <w:pPr>
        <w:ind w:left="5171"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EC4926E">
      <w:start w:val="1"/>
      <w:numFmt w:val="bullet"/>
      <w:lvlText w:val="o"/>
      <w:lvlJc w:val="left"/>
      <w:pPr>
        <w:ind w:left="5891"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E122206">
      <w:start w:val="1"/>
      <w:numFmt w:val="bullet"/>
      <w:lvlText w:val="▪"/>
      <w:lvlJc w:val="left"/>
      <w:pPr>
        <w:ind w:left="6611"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9CF428A"/>
    <w:multiLevelType w:val="hybridMultilevel"/>
    <w:tmpl w:val="E57EA016"/>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2" w15:restartNumberingAfterBreak="0">
    <w:nsid w:val="301023CE"/>
    <w:multiLevelType w:val="hybridMultilevel"/>
    <w:tmpl w:val="60CA92CE"/>
    <w:lvl w:ilvl="0" w:tplc="8CCC125A">
      <w:start w:val="1"/>
      <w:numFmt w:val="bullet"/>
      <w:lvlText w:val="-"/>
      <w:lvlJc w:val="left"/>
      <w:pPr>
        <w:ind w:left="720" w:hanging="360"/>
      </w:pPr>
      <w:rPr>
        <w:rFonts w:ascii="Times New Roman" w:eastAsia="MS Mincho"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3DB0806"/>
    <w:multiLevelType w:val="multilevel"/>
    <w:tmpl w:val="75C81C4C"/>
    <w:lvl w:ilvl="0">
      <w:start w:val="1"/>
      <w:numFmt w:val="lowerLetter"/>
      <w:lvlText w:val="%1)"/>
      <w:lvlJc w:val="left"/>
      <w:pPr>
        <w:tabs>
          <w:tab w:val="num" w:pos="720"/>
        </w:tabs>
        <w:ind w:left="720" w:hanging="360"/>
      </w:pPr>
      <w:rPr>
        <w:rFonts w:hint="default"/>
        <w:sz w:val="1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8997984"/>
    <w:multiLevelType w:val="multilevel"/>
    <w:tmpl w:val="BAECA2F6"/>
    <w:lvl w:ilvl="0">
      <w:start w:val="1"/>
      <w:numFmt w:val="lowerLetter"/>
      <w:lvlText w:val="%1)"/>
      <w:lvlJc w:val="left"/>
      <w:pPr>
        <w:tabs>
          <w:tab w:val="num" w:pos="644"/>
        </w:tabs>
        <w:ind w:left="644" w:hanging="360"/>
      </w:pPr>
      <w:rPr>
        <w:rFonts w:hint="default"/>
        <w:sz w:val="18"/>
        <w:szCs w:val="18"/>
      </w:rPr>
    </w:lvl>
    <w:lvl w:ilvl="1" w:tentative="1">
      <w:start w:val="1"/>
      <w:numFmt w:val="bullet"/>
      <w:lvlText w:val=""/>
      <w:lvlJc w:val="left"/>
      <w:pPr>
        <w:tabs>
          <w:tab w:val="num" w:pos="1724"/>
        </w:tabs>
        <w:ind w:left="1724" w:hanging="360"/>
      </w:pPr>
      <w:rPr>
        <w:rFonts w:ascii="Symbol" w:hAnsi="Symbol" w:hint="default"/>
        <w:sz w:val="20"/>
      </w:rPr>
    </w:lvl>
    <w:lvl w:ilvl="2" w:tentative="1">
      <w:start w:val="1"/>
      <w:numFmt w:val="bullet"/>
      <w:lvlText w:val=""/>
      <w:lvlJc w:val="left"/>
      <w:pPr>
        <w:tabs>
          <w:tab w:val="num" w:pos="2444"/>
        </w:tabs>
        <w:ind w:left="2444" w:hanging="360"/>
      </w:pPr>
      <w:rPr>
        <w:rFonts w:ascii="Symbol" w:hAnsi="Symbol" w:hint="default"/>
        <w:sz w:val="20"/>
      </w:rPr>
    </w:lvl>
    <w:lvl w:ilvl="3" w:tentative="1">
      <w:start w:val="1"/>
      <w:numFmt w:val="bullet"/>
      <w:lvlText w:val=""/>
      <w:lvlJc w:val="left"/>
      <w:pPr>
        <w:tabs>
          <w:tab w:val="num" w:pos="3164"/>
        </w:tabs>
        <w:ind w:left="3164" w:hanging="360"/>
      </w:pPr>
      <w:rPr>
        <w:rFonts w:ascii="Symbol" w:hAnsi="Symbol" w:hint="default"/>
        <w:sz w:val="20"/>
      </w:rPr>
    </w:lvl>
    <w:lvl w:ilvl="4" w:tentative="1">
      <w:start w:val="1"/>
      <w:numFmt w:val="bullet"/>
      <w:lvlText w:val=""/>
      <w:lvlJc w:val="left"/>
      <w:pPr>
        <w:tabs>
          <w:tab w:val="num" w:pos="3884"/>
        </w:tabs>
        <w:ind w:left="3884" w:hanging="360"/>
      </w:pPr>
      <w:rPr>
        <w:rFonts w:ascii="Symbol" w:hAnsi="Symbol" w:hint="default"/>
        <w:sz w:val="20"/>
      </w:rPr>
    </w:lvl>
    <w:lvl w:ilvl="5" w:tentative="1">
      <w:start w:val="1"/>
      <w:numFmt w:val="bullet"/>
      <w:lvlText w:val=""/>
      <w:lvlJc w:val="left"/>
      <w:pPr>
        <w:tabs>
          <w:tab w:val="num" w:pos="4604"/>
        </w:tabs>
        <w:ind w:left="4604" w:hanging="360"/>
      </w:pPr>
      <w:rPr>
        <w:rFonts w:ascii="Symbol" w:hAnsi="Symbol" w:hint="default"/>
        <w:sz w:val="20"/>
      </w:rPr>
    </w:lvl>
    <w:lvl w:ilvl="6" w:tentative="1">
      <w:start w:val="1"/>
      <w:numFmt w:val="bullet"/>
      <w:lvlText w:val=""/>
      <w:lvlJc w:val="left"/>
      <w:pPr>
        <w:tabs>
          <w:tab w:val="num" w:pos="5324"/>
        </w:tabs>
        <w:ind w:left="5324" w:hanging="360"/>
      </w:pPr>
      <w:rPr>
        <w:rFonts w:ascii="Symbol" w:hAnsi="Symbol" w:hint="default"/>
        <w:sz w:val="20"/>
      </w:rPr>
    </w:lvl>
    <w:lvl w:ilvl="7" w:tentative="1">
      <w:start w:val="1"/>
      <w:numFmt w:val="bullet"/>
      <w:lvlText w:val=""/>
      <w:lvlJc w:val="left"/>
      <w:pPr>
        <w:tabs>
          <w:tab w:val="num" w:pos="6044"/>
        </w:tabs>
        <w:ind w:left="6044" w:hanging="360"/>
      </w:pPr>
      <w:rPr>
        <w:rFonts w:ascii="Symbol" w:hAnsi="Symbol" w:hint="default"/>
        <w:sz w:val="20"/>
      </w:rPr>
    </w:lvl>
    <w:lvl w:ilvl="8" w:tentative="1">
      <w:start w:val="1"/>
      <w:numFmt w:val="bullet"/>
      <w:lvlText w:val=""/>
      <w:lvlJc w:val="left"/>
      <w:pPr>
        <w:tabs>
          <w:tab w:val="num" w:pos="6764"/>
        </w:tabs>
        <w:ind w:left="6764" w:hanging="360"/>
      </w:pPr>
      <w:rPr>
        <w:rFonts w:ascii="Symbol" w:hAnsi="Symbol" w:hint="default"/>
        <w:sz w:val="20"/>
      </w:rPr>
    </w:lvl>
  </w:abstractNum>
  <w:abstractNum w:abstractNumId="5" w15:restartNumberingAfterBreak="0">
    <w:nsid w:val="3EF27D13"/>
    <w:multiLevelType w:val="hybridMultilevel"/>
    <w:tmpl w:val="3618AE1C"/>
    <w:lvl w:ilvl="0" w:tplc="04100017">
      <w:start w:val="1"/>
      <w:numFmt w:val="lowerLetter"/>
      <w:lvlText w:val="%1)"/>
      <w:lvlJc w:val="left"/>
      <w:pPr>
        <w:tabs>
          <w:tab w:val="num" w:pos="720"/>
        </w:tabs>
        <w:ind w:left="720" w:hanging="360"/>
      </w:pPr>
      <w:rPr>
        <w:rFont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Times New Roman" w:hint="default"/>
      </w:rPr>
    </w:lvl>
    <w:lvl w:ilvl="3" w:tplc="04100001">
      <w:start w:val="1"/>
      <w:numFmt w:val="bullet"/>
      <w:lvlText w:val=""/>
      <w:lvlJc w:val="left"/>
      <w:pPr>
        <w:tabs>
          <w:tab w:val="num" w:pos="2880"/>
        </w:tabs>
        <w:ind w:left="2880" w:hanging="360"/>
      </w:pPr>
      <w:rPr>
        <w:rFonts w:ascii="Symbol" w:hAnsi="Symbol" w:cs="Times New Roman"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Times New Roman" w:hint="default"/>
      </w:rPr>
    </w:lvl>
    <w:lvl w:ilvl="6" w:tplc="04100001">
      <w:start w:val="1"/>
      <w:numFmt w:val="bullet"/>
      <w:lvlText w:val=""/>
      <w:lvlJc w:val="left"/>
      <w:pPr>
        <w:tabs>
          <w:tab w:val="num" w:pos="5040"/>
        </w:tabs>
        <w:ind w:left="5040" w:hanging="360"/>
      </w:pPr>
      <w:rPr>
        <w:rFonts w:ascii="Symbol" w:hAnsi="Symbol" w:cs="Times New Roman"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54D35D64"/>
    <w:multiLevelType w:val="hybridMultilevel"/>
    <w:tmpl w:val="16122534"/>
    <w:lvl w:ilvl="0" w:tplc="38C068DC">
      <w:start w:val="1"/>
      <w:numFmt w:val="decimal"/>
      <w:lvlText w:val="%1."/>
      <w:lvlJc w:val="left"/>
      <w:pPr>
        <w:ind w:left="720" w:hanging="360"/>
      </w:pPr>
      <w:rPr>
        <w:rFonts w:ascii="Times New Roman" w:hAnsi="Times New Roman" w:cs="Times New Roman" w:hint="default"/>
        <w:b w:val="0"/>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AA22720"/>
    <w:multiLevelType w:val="hybridMultilevel"/>
    <w:tmpl w:val="48CAD2D4"/>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8" w15:restartNumberingAfterBreak="0">
    <w:nsid w:val="6D452FAF"/>
    <w:multiLevelType w:val="hybridMultilevel"/>
    <w:tmpl w:val="0F50C34C"/>
    <w:lvl w:ilvl="0" w:tplc="1158BEB0">
      <w:numFmt w:val="bullet"/>
      <w:lvlText w:val="-"/>
      <w:lvlJc w:val="left"/>
      <w:pPr>
        <w:ind w:left="567" w:hanging="283"/>
      </w:pPr>
      <w:rPr>
        <w:rFonts w:ascii="Calibri" w:eastAsiaTheme="minorHAnsi" w:hAnsi="Calibri" w:cs="Calibri"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4E64C80E">
      <w:start w:val="1"/>
      <w:numFmt w:val="bullet"/>
      <w:lvlText w:val="o"/>
      <w:lvlJc w:val="left"/>
      <w:pPr>
        <w:ind w:left="128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18A1608">
      <w:start w:val="1"/>
      <w:numFmt w:val="bullet"/>
      <w:lvlText w:val="▪"/>
      <w:lvlJc w:val="left"/>
      <w:pPr>
        <w:ind w:left="200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812B3BC">
      <w:start w:val="1"/>
      <w:numFmt w:val="bullet"/>
      <w:lvlText w:val="·"/>
      <w:lvlJc w:val="left"/>
      <w:pPr>
        <w:ind w:left="2727"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DA62494">
      <w:start w:val="1"/>
      <w:numFmt w:val="bullet"/>
      <w:lvlText w:val="o"/>
      <w:lvlJc w:val="left"/>
      <w:pPr>
        <w:ind w:left="344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ABA0FFA">
      <w:start w:val="1"/>
      <w:numFmt w:val="bullet"/>
      <w:lvlText w:val="▪"/>
      <w:lvlJc w:val="left"/>
      <w:pPr>
        <w:ind w:left="416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582CD50">
      <w:start w:val="1"/>
      <w:numFmt w:val="bullet"/>
      <w:lvlText w:val="·"/>
      <w:lvlJc w:val="left"/>
      <w:pPr>
        <w:ind w:left="4887"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3D02448">
      <w:start w:val="1"/>
      <w:numFmt w:val="bullet"/>
      <w:lvlText w:val="o"/>
      <w:lvlJc w:val="left"/>
      <w:pPr>
        <w:ind w:left="560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C2EE180">
      <w:start w:val="1"/>
      <w:numFmt w:val="bullet"/>
      <w:lvlText w:val="▪"/>
      <w:lvlJc w:val="left"/>
      <w:pPr>
        <w:ind w:left="632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6EF61449"/>
    <w:multiLevelType w:val="hybridMultilevel"/>
    <w:tmpl w:val="C37C0662"/>
    <w:lvl w:ilvl="0" w:tplc="368E59BE">
      <w:start w:val="1"/>
      <w:numFmt w:val="decimal"/>
      <w:lvlText w:val="%1."/>
      <w:lvlJc w:val="left"/>
      <w:pPr>
        <w:ind w:left="720" w:hanging="360"/>
      </w:pPr>
      <w:rPr>
        <w:rFonts w:ascii="Times New Roman" w:hAnsi="Times New Roman" w:cs="Times New Roman" w:hint="default"/>
        <w:b w:val="0"/>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79BE5057"/>
    <w:multiLevelType w:val="hybridMultilevel"/>
    <w:tmpl w:val="4234417A"/>
    <w:lvl w:ilvl="0" w:tplc="0410000F">
      <w:start w:val="1"/>
      <w:numFmt w:val="decimal"/>
      <w:lvlText w:val="%1."/>
      <w:lvlJc w:val="left"/>
      <w:pPr>
        <w:ind w:left="2140" w:hanging="360"/>
      </w:pPr>
      <w:rPr>
        <w:rFonts w:hint="default"/>
      </w:rPr>
    </w:lvl>
    <w:lvl w:ilvl="1" w:tplc="04100019" w:tentative="1">
      <w:start w:val="1"/>
      <w:numFmt w:val="lowerLetter"/>
      <w:lvlText w:val="%2."/>
      <w:lvlJc w:val="left"/>
      <w:pPr>
        <w:ind w:left="2860" w:hanging="360"/>
      </w:pPr>
    </w:lvl>
    <w:lvl w:ilvl="2" w:tplc="0410001B" w:tentative="1">
      <w:start w:val="1"/>
      <w:numFmt w:val="lowerRoman"/>
      <w:lvlText w:val="%3."/>
      <w:lvlJc w:val="right"/>
      <w:pPr>
        <w:ind w:left="3580" w:hanging="180"/>
      </w:pPr>
    </w:lvl>
    <w:lvl w:ilvl="3" w:tplc="0410000F">
      <w:start w:val="1"/>
      <w:numFmt w:val="decimal"/>
      <w:lvlText w:val="%4."/>
      <w:lvlJc w:val="left"/>
      <w:pPr>
        <w:ind w:left="4300" w:hanging="360"/>
      </w:pPr>
    </w:lvl>
    <w:lvl w:ilvl="4" w:tplc="04100019" w:tentative="1">
      <w:start w:val="1"/>
      <w:numFmt w:val="lowerLetter"/>
      <w:lvlText w:val="%5."/>
      <w:lvlJc w:val="left"/>
      <w:pPr>
        <w:ind w:left="5020" w:hanging="360"/>
      </w:pPr>
    </w:lvl>
    <w:lvl w:ilvl="5" w:tplc="0410001B" w:tentative="1">
      <w:start w:val="1"/>
      <w:numFmt w:val="lowerRoman"/>
      <w:lvlText w:val="%6."/>
      <w:lvlJc w:val="right"/>
      <w:pPr>
        <w:ind w:left="5740" w:hanging="180"/>
      </w:pPr>
    </w:lvl>
    <w:lvl w:ilvl="6" w:tplc="0410000F" w:tentative="1">
      <w:start w:val="1"/>
      <w:numFmt w:val="decimal"/>
      <w:lvlText w:val="%7."/>
      <w:lvlJc w:val="left"/>
      <w:pPr>
        <w:ind w:left="6460" w:hanging="360"/>
      </w:pPr>
    </w:lvl>
    <w:lvl w:ilvl="7" w:tplc="04100019" w:tentative="1">
      <w:start w:val="1"/>
      <w:numFmt w:val="lowerLetter"/>
      <w:lvlText w:val="%8."/>
      <w:lvlJc w:val="left"/>
      <w:pPr>
        <w:ind w:left="7180" w:hanging="360"/>
      </w:pPr>
    </w:lvl>
    <w:lvl w:ilvl="8" w:tplc="0410001B" w:tentative="1">
      <w:start w:val="1"/>
      <w:numFmt w:val="lowerRoman"/>
      <w:lvlText w:val="%9."/>
      <w:lvlJc w:val="right"/>
      <w:pPr>
        <w:ind w:left="7900" w:hanging="180"/>
      </w:pPr>
    </w:lvl>
  </w:abstractNum>
  <w:abstractNum w:abstractNumId="11" w15:restartNumberingAfterBreak="0">
    <w:nsid w:val="7AB54EE7"/>
    <w:multiLevelType w:val="hybridMultilevel"/>
    <w:tmpl w:val="B526EB2C"/>
    <w:lvl w:ilvl="0" w:tplc="746A7F0A">
      <w:start w:val="1"/>
      <w:numFmt w:val="decimal"/>
      <w:lvlText w:val="%1."/>
      <w:lvlJc w:val="left"/>
      <w:pPr>
        <w:ind w:left="720" w:hanging="360"/>
      </w:pPr>
      <w:rPr>
        <w:rFonts w:hint="default"/>
        <w:b w:val="0"/>
      </w:rPr>
    </w:lvl>
    <w:lvl w:ilvl="1" w:tplc="04100005">
      <w:start w:val="1"/>
      <w:numFmt w:val="bullet"/>
      <w:lvlText w:val=""/>
      <w:lvlJc w:val="left"/>
      <w:pPr>
        <w:ind w:left="644" w:hanging="360"/>
      </w:pPr>
      <w:rPr>
        <w:rFonts w:ascii="Wingdings" w:hAnsi="Wingding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E0D7D0A"/>
    <w:multiLevelType w:val="hybridMultilevel"/>
    <w:tmpl w:val="558C5074"/>
    <w:lvl w:ilvl="0" w:tplc="C97E6D3E">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6"/>
  </w:num>
  <w:num w:numId="2">
    <w:abstractNumId w:val="10"/>
  </w:num>
  <w:num w:numId="3">
    <w:abstractNumId w:val="7"/>
  </w:num>
  <w:num w:numId="4">
    <w:abstractNumId w:val="3"/>
  </w:num>
  <w:num w:numId="5">
    <w:abstractNumId w:val="1"/>
  </w:num>
  <w:num w:numId="6">
    <w:abstractNumId w:val="9"/>
  </w:num>
  <w:num w:numId="7">
    <w:abstractNumId w:val="12"/>
  </w:num>
  <w:num w:numId="8">
    <w:abstractNumId w:val="4"/>
  </w:num>
  <w:num w:numId="9">
    <w:abstractNumId w:val="11"/>
  </w:num>
  <w:num w:numId="10">
    <w:abstractNumId w:val="2"/>
  </w:num>
  <w:num w:numId="11">
    <w:abstractNumId w:val="5"/>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283"/>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63542"/>
    <w:rsid w:val="0004400B"/>
    <w:rsid w:val="00063542"/>
    <w:rsid w:val="000C1B0E"/>
    <w:rsid w:val="000C3279"/>
    <w:rsid w:val="000D7360"/>
    <w:rsid w:val="00125D9C"/>
    <w:rsid w:val="00126D4C"/>
    <w:rsid w:val="00147B76"/>
    <w:rsid w:val="0016174F"/>
    <w:rsid w:val="00162EE6"/>
    <w:rsid w:val="001709F6"/>
    <w:rsid w:val="001718F8"/>
    <w:rsid w:val="00190B01"/>
    <w:rsid w:val="00196ADC"/>
    <w:rsid w:val="001C7A96"/>
    <w:rsid w:val="001F3AEF"/>
    <w:rsid w:val="002677D2"/>
    <w:rsid w:val="00292107"/>
    <w:rsid w:val="002978EF"/>
    <w:rsid w:val="002A7001"/>
    <w:rsid w:val="00327CC4"/>
    <w:rsid w:val="00347D1C"/>
    <w:rsid w:val="003631E7"/>
    <w:rsid w:val="00371A45"/>
    <w:rsid w:val="00395F94"/>
    <w:rsid w:val="003D6840"/>
    <w:rsid w:val="003E0A4E"/>
    <w:rsid w:val="0040093D"/>
    <w:rsid w:val="0041267E"/>
    <w:rsid w:val="004409EB"/>
    <w:rsid w:val="00442121"/>
    <w:rsid w:val="00446BC9"/>
    <w:rsid w:val="00450CCA"/>
    <w:rsid w:val="00465E25"/>
    <w:rsid w:val="004A3800"/>
    <w:rsid w:val="004A6021"/>
    <w:rsid w:val="004B6DC0"/>
    <w:rsid w:val="004F2E17"/>
    <w:rsid w:val="00522728"/>
    <w:rsid w:val="005231A6"/>
    <w:rsid w:val="00592386"/>
    <w:rsid w:val="005A71A4"/>
    <w:rsid w:val="005C714E"/>
    <w:rsid w:val="005F418F"/>
    <w:rsid w:val="00612D9A"/>
    <w:rsid w:val="006B4C65"/>
    <w:rsid w:val="006D1DC7"/>
    <w:rsid w:val="00721154"/>
    <w:rsid w:val="00731797"/>
    <w:rsid w:val="00743AD6"/>
    <w:rsid w:val="007D7731"/>
    <w:rsid w:val="008118B1"/>
    <w:rsid w:val="00811FAC"/>
    <w:rsid w:val="00891846"/>
    <w:rsid w:val="00897C7F"/>
    <w:rsid w:val="008B4CCF"/>
    <w:rsid w:val="008F7BA6"/>
    <w:rsid w:val="00913690"/>
    <w:rsid w:val="009447E6"/>
    <w:rsid w:val="00962CE6"/>
    <w:rsid w:val="009961E0"/>
    <w:rsid w:val="00996DE3"/>
    <w:rsid w:val="009C411A"/>
    <w:rsid w:val="009D30B2"/>
    <w:rsid w:val="009E31A0"/>
    <w:rsid w:val="00A00B44"/>
    <w:rsid w:val="00A310E4"/>
    <w:rsid w:val="00A721C8"/>
    <w:rsid w:val="00AB44F0"/>
    <w:rsid w:val="00AF2D54"/>
    <w:rsid w:val="00B11B2F"/>
    <w:rsid w:val="00BF3574"/>
    <w:rsid w:val="00BF40F3"/>
    <w:rsid w:val="00C13AE5"/>
    <w:rsid w:val="00C33EB7"/>
    <w:rsid w:val="00C669DC"/>
    <w:rsid w:val="00C75B3A"/>
    <w:rsid w:val="00C76179"/>
    <w:rsid w:val="00C8772C"/>
    <w:rsid w:val="00D04B17"/>
    <w:rsid w:val="00D42478"/>
    <w:rsid w:val="00D45AA2"/>
    <w:rsid w:val="00D52CC2"/>
    <w:rsid w:val="00D732C1"/>
    <w:rsid w:val="00D845A1"/>
    <w:rsid w:val="00DA6877"/>
    <w:rsid w:val="00DC1ABB"/>
    <w:rsid w:val="00E237F2"/>
    <w:rsid w:val="00E635D7"/>
    <w:rsid w:val="00E933F5"/>
    <w:rsid w:val="00EA099E"/>
    <w:rsid w:val="00EC3343"/>
    <w:rsid w:val="00ED1530"/>
    <w:rsid w:val="00F0505C"/>
    <w:rsid w:val="00F42AD3"/>
    <w:rsid w:val="00F435F5"/>
    <w:rsid w:val="00F64515"/>
    <w:rsid w:val="00F93BD1"/>
    <w:rsid w:val="00F962D3"/>
    <w:rsid w:val="00FB0E31"/>
    <w:rsid w:val="00FF12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50502"/>
  <w15:docId w15:val="{29199AB0-1C59-415E-A82B-C6A8F95CB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F2D54"/>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063542"/>
    <w:pPr>
      <w:ind w:left="720"/>
      <w:contextualSpacing/>
    </w:pPr>
  </w:style>
  <w:style w:type="paragraph" w:styleId="Intestazione">
    <w:name w:val="header"/>
    <w:basedOn w:val="Normale"/>
    <w:link w:val="IntestazioneCarattere"/>
    <w:uiPriority w:val="99"/>
    <w:unhideWhenUsed/>
    <w:rsid w:val="00C33EB7"/>
    <w:pPr>
      <w:tabs>
        <w:tab w:val="center" w:pos="4819"/>
        <w:tab w:val="right" w:pos="9638"/>
      </w:tabs>
    </w:pPr>
  </w:style>
  <w:style w:type="character" w:customStyle="1" w:styleId="IntestazioneCarattere">
    <w:name w:val="Intestazione Carattere"/>
    <w:basedOn w:val="Carpredefinitoparagrafo"/>
    <w:link w:val="Intestazione"/>
    <w:uiPriority w:val="99"/>
    <w:rsid w:val="00C33EB7"/>
  </w:style>
  <w:style w:type="paragraph" w:styleId="Pidipagina">
    <w:name w:val="footer"/>
    <w:basedOn w:val="Normale"/>
    <w:link w:val="PidipaginaCarattere"/>
    <w:uiPriority w:val="99"/>
    <w:unhideWhenUsed/>
    <w:rsid w:val="00C33EB7"/>
    <w:pPr>
      <w:tabs>
        <w:tab w:val="center" w:pos="4819"/>
        <w:tab w:val="right" w:pos="9638"/>
      </w:tabs>
    </w:pPr>
  </w:style>
  <w:style w:type="character" w:customStyle="1" w:styleId="PidipaginaCarattere">
    <w:name w:val="Piè di pagina Carattere"/>
    <w:basedOn w:val="Carpredefinitoparagrafo"/>
    <w:link w:val="Pidipagina"/>
    <w:uiPriority w:val="99"/>
    <w:rsid w:val="00C33EB7"/>
  </w:style>
  <w:style w:type="table" w:styleId="Grigliatabella">
    <w:name w:val="Table Grid"/>
    <w:basedOn w:val="Tabellanormale"/>
    <w:uiPriority w:val="59"/>
    <w:rsid w:val="00C33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rsid w:val="00C33EB7"/>
    <w:pPr>
      <w:spacing w:after="0" w:line="240" w:lineRule="auto"/>
      <w:jc w:val="both"/>
    </w:pPr>
    <w:rPr>
      <w:rFonts w:ascii="Times New Roman" w:eastAsia="Times New Roman" w:hAnsi="Times New Roman" w:cs="Times New Roman"/>
      <w:sz w:val="23"/>
      <w:szCs w:val="23"/>
      <w:lang w:eastAsia="it-IT"/>
    </w:rPr>
  </w:style>
  <w:style w:type="paragraph" w:styleId="Corpotesto">
    <w:name w:val="Body Text"/>
    <w:basedOn w:val="Normale"/>
    <w:link w:val="CorpotestoCarattere"/>
    <w:uiPriority w:val="99"/>
    <w:semiHidden/>
    <w:unhideWhenUsed/>
    <w:rsid w:val="00C33EB7"/>
    <w:pPr>
      <w:spacing w:after="120"/>
    </w:pPr>
  </w:style>
  <w:style w:type="character" w:customStyle="1" w:styleId="CorpotestoCarattere">
    <w:name w:val="Corpo testo Carattere"/>
    <w:basedOn w:val="Carpredefinitoparagrafo"/>
    <w:link w:val="Corpotesto"/>
    <w:uiPriority w:val="99"/>
    <w:semiHidden/>
    <w:rsid w:val="00C33EB7"/>
  </w:style>
  <w:style w:type="paragraph" w:styleId="Testofumetto">
    <w:name w:val="Balloon Text"/>
    <w:basedOn w:val="Normale"/>
    <w:link w:val="TestofumettoCarattere"/>
    <w:uiPriority w:val="99"/>
    <w:semiHidden/>
    <w:unhideWhenUsed/>
    <w:rsid w:val="00C33E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33EB7"/>
    <w:rPr>
      <w:rFonts w:ascii="Tahoma" w:hAnsi="Tahoma" w:cs="Tahoma"/>
      <w:sz w:val="16"/>
      <w:szCs w:val="16"/>
    </w:rPr>
  </w:style>
  <w:style w:type="paragraph" w:customStyle="1" w:styleId="Default">
    <w:name w:val="Default"/>
    <w:rsid w:val="00DC1ABB"/>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styleId="NormaleWeb">
    <w:name w:val="Normal (Web)"/>
    <w:basedOn w:val="Normale"/>
    <w:uiPriority w:val="99"/>
    <w:unhideWhenUsed/>
    <w:rsid w:val="00DC1ABB"/>
    <w:pPr>
      <w:spacing w:before="100" w:beforeAutospacing="1" w:after="100" w:afterAutospacing="1"/>
    </w:pPr>
    <w:rPr>
      <w:rFonts w:eastAsia="MS Mincho"/>
      <w:sz w:val="20"/>
      <w:szCs w:val="20"/>
    </w:rPr>
  </w:style>
  <w:style w:type="paragraph" w:styleId="Testonotaapidipagina">
    <w:name w:val="footnote text"/>
    <w:basedOn w:val="Normale"/>
    <w:link w:val="TestonotaapidipaginaCarattere"/>
    <w:uiPriority w:val="99"/>
    <w:semiHidden/>
    <w:unhideWhenUsed/>
    <w:rsid w:val="00FB0E31"/>
    <w:rPr>
      <w:sz w:val="20"/>
      <w:szCs w:val="20"/>
    </w:rPr>
  </w:style>
  <w:style w:type="character" w:customStyle="1" w:styleId="TestonotaapidipaginaCarattere">
    <w:name w:val="Testo nota a piè di pagina Carattere"/>
    <w:basedOn w:val="Carpredefinitoparagrafo"/>
    <w:link w:val="Testonotaapidipagina"/>
    <w:uiPriority w:val="99"/>
    <w:semiHidden/>
    <w:rsid w:val="00FB0E31"/>
    <w:rPr>
      <w:rFonts w:ascii="Times New Roman" w:eastAsia="Times New Roman" w:hAnsi="Times New Roman" w:cs="Times New Roman"/>
      <w:sz w:val="20"/>
      <w:szCs w:val="20"/>
      <w:lang w:eastAsia="it-IT"/>
    </w:rPr>
  </w:style>
  <w:style w:type="character" w:styleId="Rimandonotaapidipagina">
    <w:name w:val="footnote reference"/>
    <w:uiPriority w:val="99"/>
    <w:semiHidden/>
    <w:rsid w:val="00FB0E31"/>
    <w:rPr>
      <w:rFonts w:ascii="Times New Roman" w:hAnsi="Times New Roman" w:cs="Times New Roman"/>
      <w:vertAlign w:val="superscript"/>
    </w:rPr>
  </w:style>
  <w:style w:type="character" w:customStyle="1" w:styleId="Nessuno">
    <w:name w:val="Nessuno"/>
    <w:rsid w:val="00347D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4</Pages>
  <Words>1544</Words>
  <Characters>8806</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10330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PID BRINDISI</dc:creator>
  <cp:lastModifiedBy>ebr0063</cp:lastModifiedBy>
  <cp:revision>74</cp:revision>
  <dcterms:created xsi:type="dcterms:W3CDTF">2019-01-30T09:18:00Z</dcterms:created>
  <dcterms:modified xsi:type="dcterms:W3CDTF">2022-07-22T08:55:00Z</dcterms:modified>
</cp:coreProperties>
</file>