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9E" w:rsidRDefault="00AB0D19">
      <w:pPr>
        <w:pStyle w:val="Titolo1"/>
        <w:spacing w:before="89" w:line="584" w:lineRule="exact"/>
      </w:pPr>
      <w:r>
        <w:t>FAQ</w:t>
      </w:r>
      <w:r>
        <w:rPr>
          <w:spacing w:val="-11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rPr>
          <w:spacing w:val="-2"/>
        </w:rPr>
        <w:t>Voucher</w:t>
      </w:r>
    </w:p>
    <w:p w:rsidR="00B5129E" w:rsidRDefault="00AB0D19">
      <w:pPr>
        <w:spacing w:line="504" w:lineRule="exact"/>
        <w:ind w:right="5"/>
        <w:jc w:val="center"/>
        <w:rPr>
          <w:b/>
          <w:sz w:val="38"/>
        </w:rPr>
      </w:pPr>
      <w:r>
        <w:rPr>
          <w:b/>
          <w:sz w:val="38"/>
        </w:rPr>
        <w:t>DOPPIA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TRANSIZIONE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DIGITALE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ED</w:t>
      </w:r>
      <w:r>
        <w:rPr>
          <w:b/>
          <w:spacing w:val="-17"/>
          <w:sz w:val="38"/>
        </w:rPr>
        <w:t xml:space="preserve"> </w:t>
      </w:r>
      <w:r>
        <w:rPr>
          <w:b/>
          <w:spacing w:val="-2"/>
          <w:sz w:val="38"/>
        </w:rPr>
        <w:t>ECOLOGICA</w:t>
      </w:r>
    </w:p>
    <w:p w:rsidR="00B5129E" w:rsidRDefault="00AB0D19">
      <w:pPr>
        <w:pStyle w:val="Titolo1"/>
      </w:pPr>
      <w:r>
        <w:t>Anno</w:t>
      </w:r>
      <w:r>
        <w:rPr>
          <w:spacing w:val="-11"/>
        </w:rPr>
        <w:t xml:space="preserve"> </w:t>
      </w:r>
      <w:r>
        <w:rPr>
          <w:spacing w:val="-4"/>
        </w:rPr>
        <w:t>2023</w:t>
      </w:r>
    </w:p>
    <w:p w:rsidR="00B5129E" w:rsidRDefault="00AB0D19">
      <w:pPr>
        <w:pStyle w:val="Titolo2"/>
        <w:spacing w:before="396"/>
      </w:pPr>
      <w:r>
        <w:t>Domanda: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ammesse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voucher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proofErr w:type="gramStart"/>
      <w:r>
        <w:t>le</w:t>
      </w:r>
      <w:r>
        <w:rPr>
          <w:spacing w:val="-4"/>
        </w:rPr>
        <w:t xml:space="preserve"> </w:t>
      </w:r>
      <w:r>
        <w:t>startup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innovative?</w:t>
      </w:r>
    </w:p>
    <w:p w:rsidR="00B5129E" w:rsidRDefault="00AB0D19">
      <w:pPr>
        <w:pStyle w:val="Corpotesto"/>
        <w:spacing w:before="120"/>
      </w:pPr>
      <w:r>
        <w:t>Certamente,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proofErr w:type="gramStart"/>
      <w:r>
        <w:t>le</w:t>
      </w:r>
      <w:r>
        <w:rPr>
          <w:spacing w:val="-4"/>
        </w:rPr>
        <w:t xml:space="preserve"> </w:t>
      </w:r>
      <w:r>
        <w:t>startup</w:t>
      </w:r>
      <w:proofErr w:type="gramEnd"/>
      <w:r>
        <w:rPr>
          <w:spacing w:val="-5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ammesse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rPr>
          <w:spacing w:val="-2"/>
        </w:rPr>
        <w:t>beneficiari.</w:t>
      </w:r>
    </w:p>
    <w:p w:rsidR="00B5129E" w:rsidRDefault="00B5129E">
      <w:pPr>
        <w:pStyle w:val="Corpotesto"/>
        <w:ind w:left="0"/>
      </w:pPr>
    </w:p>
    <w:p w:rsidR="00B5129E" w:rsidRDefault="00AB0D19">
      <w:pPr>
        <w:pStyle w:val="Titolo2"/>
      </w:pPr>
      <w:r>
        <w:t>Domanda:</w:t>
      </w:r>
      <w:r>
        <w:rPr>
          <w:spacing w:val="-8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libero</w:t>
      </w:r>
      <w:r>
        <w:rPr>
          <w:spacing w:val="-6"/>
        </w:rPr>
        <w:t xml:space="preserve"> </w:t>
      </w:r>
      <w:r>
        <w:rPr>
          <w:spacing w:val="-2"/>
        </w:rPr>
        <w:t>professionista?</w:t>
      </w:r>
    </w:p>
    <w:p w:rsidR="00B5129E" w:rsidRDefault="00AB0D19">
      <w:pPr>
        <w:pStyle w:val="Corpotesto"/>
        <w:spacing w:before="121"/>
        <w:ind w:right="197"/>
      </w:pPr>
      <w:r>
        <w:t>No.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l'attività</w:t>
      </w:r>
      <w:r>
        <w:rPr>
          <w:spacing w:val="-3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esercitata in forma di impresa, in regola con l'iscrizione al Registro delle Imprese della Camera, ed in possesso dei requisiti di cui all'art. 4 del Bando.</w:t>
      </w:r>
    </w:p>
    <w:p w:rsidR="00B5129E" w:rsidRDefault="00B5129E">
      <w:pPr>
        <w:pStyle w:val="Corpotesto"/>
        <w:spacing w:before="66"/>
        <w:ind w:left="0"/>
      </w:pPr>
    </w:p>
    <w:p w:rsidR="00B5129E" w:rsidRDefault="00AB0D19">
      <w:pPr>
        <w:pStyle w:val="Titolo2"/>
      </w:pPr>
      <w:r>
        <w:t>Domanda: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unità</w:t>
      </w:r>
      <w:r>
        <w:rPr>
          <w:spacing w:val="-3"/>
        </w:rPr>
        <w:t xml:space="preserve"> </w:t>
      </w:r>
      <w:r>
        <w:t>locale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</w:t>
      </w:r>
      <w:r w:rsidR="00180605">
        <w:t>ndisi</w:t>
      </w:r>
      <w:r>
        <w:t>,</w:t>
      </w:r>
      <w:r>
        <w:rPr>
          <w:spacing w:val="-4"/>
        </w:rPr>
        <w:t xml:space="preserve"> </w:t>
      </w:r>
      <w:r>
        <w:t>posso presentare domanda di contributo?</w:t>
      </w:r>
    </w:p>
    <w:p w:rsidR="00B5129E" w:rsidRDefault="00AB0D19">
      <w:pPr>
        <w:pStyle w:val="Corpotesto"/>
        <w:spacing w:before="121"/>
      </w:pPr>
      <w:r>
        <w:t>Si.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abbiano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unità locale a B</w:t>
      </w:r>
      <w:r w:rsidR="00180605">
        <w:t>rindisi</w:t>
      </w:r>
      <w:r>
        <w:t xml:space="preserve"> e provincia.</w:t>
      </w:r>
    </w:p>
    <w:p w:rsidR="00B5129E" w:rsidRDefault="00B5129E">
      <w:pPr>
        <w:pStyle w:val="Corpotesto"/>
        <w:spacing w:before="67"/>
        <w:ind w:left="0"/>
      </w:pPr>
    </w:p>
    <w:p w:rsidR="00B5129E" w:rsidRDefault="00AB0D19">
      <w:pPr>
        <w:pStyle w:val="Titolo2"/>
      </w:pPr>
      <w:r>
        <w:t>Domanda: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Misure?</w:t>
      </w:r>
    </w:p>
    <w:p w:rsidR="00B5129E" w:rsidRDefault="00F06950">
      <w:pPr>
        <w:pStyle w:val="Corpotesto"/>
        <w:spacing w:before="121"/>
      </w:pPr>
      <w:r>
        <w:t>Si</w:t>
      </w:r>
      <w:r w:rsidR="00AB0D19">
        <w:t xml:space="preserve">. Ogni impresa può presentare richiesta di contributo </w:t>
      </w:r>
      <w:r>
        <w:t>per ognuna</w:t>
      </w:r>
      <w:r w:rsidR="00AB0D19">
        <w:t xml:space="preserve"> </w:t>
      </w:r>
      <w:r>
        <w:t>del</w:t>
      </w:r>
      <w:r w:rsidR="00AB0D19">
        <w:t xml:space="preserve">le Misure previste: </w:t>
      </w:r>
      <w:r w:rsidRPr="00F06950">
        <w:t>In caso di interventi congiunti, Misura A - Digitale e Misura B - Energia, l’importo massimo erogabile sarà pari a complessivi € 7.000,00</w:t>
      </w:r>
      <w:r w:rsidR="00AB0D19">
        <w:t>.</w:t>
      </w:r>
    </w:p>
    <w:p w:rsidR="00B5129E" w:rsidRDefault="00B5129E">
      <w:pPr>
        <w:pStyle w:val="Corpotesto"/>
        <w:ind w:left="0"/>
      </w:pPr>
    </w:p>
    <w:p w:rsidR="00B5129E" w:rsidRPr="007D1D27" w:rsidRDefault="00AB0D19">
      <w:pPr>
        <w:ind w:left="100"/>
        <w:rPr>
          <w:b/>
        </w:rPr>
      </w:pPr>
      <w:r w:rsidRPr="007D1D27">
        <w:rPr>
          <w:b/>
          <w:color w:val="212121"/>
        </w:rPr>
        <w:t>Domanda:</w:t>
      </w:r>
      <w:r w:rsidRPr="007D1D27">
        <w:rPr>
          <w:b/>
          <w:color w:val="212121"/>
          <w:spacing w:val="-8"/>
        </w:rPr>
        <w:t xml:space="preserve"> </w:t>
      </w:r>
      <w:r w:rsidRPr="007D1D27">
        <w:rPr>
          <w:b/>
          <w:color w:val="212121"/>
        </w:rPr>
        <w:t>Sono</w:t>
      </w:r>
      <w:r w:rsidRPr="007D1D27">
        <w:rPr>
          <w:b/>
          <w:color w:val="212121"/>
          <w:spacing w:val="-9"/>
        </w:rPr>
        <w:t xml:space="preserve"> </w:t>
      </w:r>
      <w:r w:rsidRPr="007D1D27">
        <w:rPr>
          <w:b/>
          <w:color w:val="212121"/>
        </w:rPr>
        <w:t>ammissibili</w:t>
      </w:r>
      <w:r w:rsidRPr="007D1D27">
        <w:rPr>
          <w:b/>
          <w:color w:val="212121"/>
          <w:spacing w:val="-7"/>
        </w:rPr>
        <w:t xml:space="preserve"> </w:t>
      </w:r>
      <w:r w:rsidRPr="007D1D27">
        <w:rPr>
          <w:b/>
          <w:color w:val="212121"/>
        </w:rPr>
        <w:t>le</w:t>
      </w:r>
      <w:r w:rsidRPr="007D1D27">
        <w:rPr>
          <w:b/>
          <w:color w:val="212121"/>
          <w:spacing w:val="-5"/>
        </w:rPr>
        <w:t xml:space="preserve"> </w:t>
      </w:r>
      <w:r w:rsidRPr="007D1D27">
        <w:rPr>
          <w:b/>
          <w:color w:val="212121"/>
        </w:rPr>
        <w:t>spese</w:t>
      </w:r>
      <w:r w:rsidRPr="007D1D27">
        <w:rPr>
          <w:b/>
          <w:color w:val="212121"/>
          <w:spacing w:val="-6"/>
        </w:rPr>
        <w:t xml:space="preserve"> </w:t>
      </w:r>
      <w:r w:rsidRPr="007D1D27">
        <w:rPr>
          <w:b/>
          <w:color w:val="212121"/>
        </w:rPr>
        <w:t>sostenute</w:t>
      </w:r>
      <w:r w:rsidRPr="007D1D27">
        <w:rPr>
          <w:b/>
          <w:color w:val="212121"/>
          <w:spacing w:val="-7"/>
        </w:rPr>
        <w:t xml:space="preserve"> </w:t>
      </w:r>
      <w:r w:rsidRPr="007D1D27">
        <w:rPr>
          <w:b/>
          <w:color w:val="212121"/>
        </w:rPr>
        <w:t>prima</w:t>
      </w:r>
      <w:r w:rsidRPr="007D1D27">
        <w:rPr>
          <w:b/>
          <w:color w:val="212121"/>
          <w:spacing w:val="-5"/>
        </w:rPr>
        <w:t xml:space="preserve"> </w:t>
      </w:r>
      <w:r w:rsidRPr="007D1D27">
        <w:rPr>
          <w:b/>
          <w:color w:val="212121"/>
        </w:rPr>
        <w:t>dell’indizione</w:t>
      </w:r>
      <w:r w:rsidRPr="007D1D27">
        <w:rPr>
          <w:b/>
          <w:color w:val="212121"/>
          <w:spacing w:val="-5"/>
        </w:rPr>
        <w:t xml:space="preserve"> </w:t>
      </w:r>
      <w:r w:rsidRPr="007D1D27">
        <w:rPr>
          <w:b/>
          <w:color w:val="212121"/>
        </w:rPr>
        <w:t>del</w:t>
      </w:r>
      <w:r w:rsidRPr="007D1D27">
        <w:rPr>
          <w:b/>
          <w:color w:val="212121"/>
          <w:spacing w:val="-6"/>
        </w:rPr>
        <w:t xml:space="preserve"> </w:t>
      </w:r>
      <w:r w:rsidRPr="007D1D27">
        <w:rPr>
          <w:b/>
          <w:color w:val="212121"/>
          <w:spacing w:val="-2"/>
        </w:rPr>
        <w:t>bando?</w:t>
      </w:r>
    </w:p>
    <w:p w:rsidR="00B5129E" w:rsidRDefault="00AB0D19">
      <w:pPr>
        <w:pStyle w:val="Corpotesto"/>
        <w:spacing w:before="118"/>
        <w:ind w:right="70"/>
      </w:pPr>
      <w:r w:rsidRPr="007D1D27">
        <w:rPr>
          <w:color w:val="212121"/>
        </w:rPr>
        <w:t xml:space="preserve">No. Come indicato nel bando </w:t>
      </w:r>
      <w:r w:rsidR="007D1D27" w:rsidRPr="007D1D27">
        <w:rPr>
          <w:color w:val="212121"/>
        </w:rPr>
        <w:t>a</w:t>
      </w:r>
      <w:r w:rsidRPr="007D1D27">
        <w:rPr>
          <w:color w:val="212121"/>
        </w:rPr>
        <w:t>ll'art. 7</w:t>
      </w:r>
      <w:r w:rsidR="007D1D27" w:rsidRPr="007D1D27">
        <w:rPr>
          <w:color w:val="212121"/>
        </w:rPr>
        <w:t xml:space="preserve">, punto 4 </w:t>
      </w:r>
      <w:r w:rsidRPr="007D1D27">
        <w:rPr>
          <w:color w:val="212121"/>
        </w:rPr>
        <w:t>tutte le spese ammissibili sono quelle sostenute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>a</w:t>
      </w:r>
      <w:r w:rsidRPr="007D1D27">
        <w:rPr>
          <w:color w:val="212121"/>
          <w:spacing w:val="-2"/>
        </w:rPr>
        <w:t xml:space="preserve"> </w:t>
      </w:r>
      <w:r w:rsidRPr="007D1D27">
        <w:rPr>
          <w:color w:val="212121"/>
        </w:rPr>
        <w:t>partire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>dalla</w:t>
      </w:r>
      <w:r w:rsidRPr="007D1D27">
        <w:rPr>
          <w:color w:val="212121"/>
          <w:spacing w:val="-2"/>
        </w:rPr>
        <w:t xml:space="preserve"> </w:t>
      </w:r>
      <w:r w:rsidRPr="007D1D27">
        <w:rPr>
          <w:color w:val="212121"/>
        </w:rPr>
        <w:t>data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>di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>pubblicazione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>del</w:t>
      </w:r>
      <w:r w:rsidRPr="007D1D27">
        <w:rPr>
          <w:color w:val="212121"/>
          <w:spacing w:val="-6"/>
        </w:rPr>
        <w:t xml:space="preserve"> </w:t>
      </w:r>
      <w:r w:rsidRPr="007D1D27">
        <w:rPr>
          <w:color w:val="212121"/>
        </w:rPr>
        <w:t>provvedimento</w:t>
      </w:r>
      <w:r w:rsidRPr="007D1D27">
        <w:rPr>
          <w:color w:val="212121"/>
          <w:spacing w:val="-2"/>
        </w:rPr>
        <w:t xml:space="preserve"> </w:t>
      </w:r>
      <w:r w:rsidRPr="007D1D27">
        <w:rPr>
          <w:color w:val="212121"/>
        </w:rPr>
        <w:t>di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>ammissione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>al</w:t>
      </w:r>
      <w:r w:rsidRPr="007D1D27">
        <w:rPr>
          <w:color w:val="212121"/>
          <w:spacing w:val="-3"/>
        </w:rPr>
        <w:t xml:space="preserve"> </w:t>
      </w:r>
      <w:r w:rsidRPr="007D1D27">
        <w:rPr>
          <w:color w:val="212121"/>
        </w:rPr>
        <w:t xml:space="preserve">beneficio del voucher e fino al </w:t>
      </w:r>
      <w:r w:rsidR="007D1D27" w:rsidRPr="007D1D27">
        <w:rPr>
          <w:color w:val="212121"/>
        </w:rPr>
        <w:t>120° giorno successivo</w:t>
      </w:r>
      <w:r w:rsidRPr="007D1D27">
        <w:rPr>
          <w:color w:val="212121"/>
        </w:rPr>
        <w:t>, cioè le fatture devono risultare emesse e i pagamenti devono risultare effettuati in questo arco temporale.</w:t>
      </w:r>
    </w:p>
    <w:p w:rsidR="005112FA" w:rsidRDefault="005112FA"/>
    <w:p w:rsidR="00B5129E" w:rsidRDefault="00AB0D19">
      <w:pPr>
        <w:pStyle w:val="Titolo2"/>
      </w:pPr>
      <w:r>
        <w:t>Domanda:</w:t>
      </w:r>
      <w:r>
        <w:rPr>
          <w:spacing w:val="-4"/>
        </w:rPr>
        <w:t xml:space="preserve"> </w:t>
      </w:r>
      <w:r>
        <w:t>Cosa</w:t>
      </w:r>
      <w:r>
        <w:rPr>
          <w:spacing w:val="-6"/>
        </w:rPr>
        <w:t xml:space="preserve"> </w:t>
      </w:r>
      <w:r>
        <w:t>accade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rendiconto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importo</w:t>
      </w:r>
      <w:r>
        <w:rPr>
          <w:spacing w:val="-5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quello </w:t>
      </w:r>
      <w:r>
        <w:rPr>
          <w:spacing w:val="-2"/>
        </w:rPr>
        <w:t>ammesso?</w:t>
      </w:r>
    </w:p>
    <w:p w:rsidR="00B5129E" w:rsidRDefault="00AB0D19">
      <w:pPr>
        <w:pStyle w:val="Corpotesto"/>
        <w:spacing w:before="120"/>
      </w:pPr>
      <w:r>
        <w:t>Il</w:t>
      </w:r>
      <w:r>
        <w:rPr>
          <w:spacing w:val="-6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70%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2"/>
        </w:rPr>
        <w:t>concesso</w:t>
      </w:r>
      <w:r w:rsidR="00AC3D6D">
        <w:rPr>
          <w:spacing w:val="-2"/>
        </w:rPr>
        <w:t>, come da</w:t>
      </w:r>
      <w:r w:rsidR="001314A4">
        <w:rPr>
          <w:spacing w:val="-2"/>
        </w:rPr>
        <w:t xml:space="preserve"> art. 13 </w:t>
      </w:r>
      <w:r w:rsidR="00AC3D6D">
        <w:rPr>
          <w:spacing w:val="-2"/>
        </w:rPr>
        <w:t>comma 3. L’eventuale variazione di spesa deve essere tempestivamente segnalata ed autorizzata dalla CCIAA (art 12 comma 1 lettera d).</w:t>
      </w:r>
    </w:p>
    <w:p w:rsidR="00B5129E" w:rsidRDefault="00B5129E">
      <w:pPr>
        <w:pStyle w:val="Corpotesto"/>
        <w:ind w:left="0"/>
      </w:pPr>
    </w:p>
    <w:p w:rsidR="001314A4" w:rsidRDefault="001314A4" w:rsidP="001314A4">
      <w:pPr>
        <w:pStyle w:val="Corpotesto"/>
        <w:ind w:left="142"/>
      </w:pPr>
      <w:r w:rsidRPr="001314A4">
        <w:rPr>
          <w:b/>
        </w:rPr>
        <w:t>Domanda: La realizzazione di un sistema di e-commerce è classificabile come “acquisto di beni e servizi”?</w:t>
      </w:r>
      <w:r>
        <w:t xml:space="preserve"> </w:t>
      </w:r>
    </w:p>
    <w:p w:rsidR="001314A4" w:rsidRDefault="001314A4" w:rsidP="001314A4">
      <w:pPr>
        <w:pStyle w:val="Corpotesto"/>
        <w:ind w:left="142"/>
      </w:pPr>
      <w:r>
        <w:t>No, come da prassi consolidata ed indirizzi nazionali, la realizzazione di un sistema di e</w:t>
      </w:r>
      <w:r w:rsidR="00FE39EC">
        <w:t>-</w:t>
      </w:r>
      <w:bookmarkStart w:id="0" w:name="_GoBack"/>
      <w:bookmarkEnd w:id="0"/>
      <w:r>
        <w:t xml:space="preserve">commerce non è classificabile come “acquisto di beni e servizi” ma come “servizio di consulenza” finalizzato alla realizzazione del sistema stesso. È pertanto necessario il riferimento ad uno dei fornitori di cui alla </w:t>
      </w:r>
      <w:r w:rsidR="00E73469">
        <w:t>lettera b) “</w:t>
      </w:r>
      <w:r>
        <w:t xml:space="preserve">Scheda Misura </w:t>
      </w:r>
      <w:r w:rsidR="00E73469">
        <w:t>A – Digitale”</w:t>
      </w:r>
      <w:r>
        <w:t xml:space="preserve"> del Bando.</w:t>
      </w:r>
    </w:p>
    <w:p w:rsidR="001314A4" w:rsidRDefault="001314A4" w:rsidP="001314A4">
      <w:pPr>
        <w:pStyle w:val="Corpotesto"/>
        <w:ind w:left="142"/>
      </w:pPr>
    </w:p>
    <w:p w:rsidR="005112FA" w:rsidRDefault="005112FA">
      <w:pPr>
        <w:pStyle w:val="Titolo2"/>
      </w:pPr>
    </w:p>
    <w:p w:rsidR="005112FA" w:rsidRDefault="005112FA">
      <w:pPr>
        <w:pStyle w:val="Titolo2"/>
      </w:pPr>
    </w:p>
    <w:p w:rsidR="00B5129E" w:rsidRDefault="00AB0D19">
      <w:pPr>
        <w:pStyle w:val="Titolo2"/>
      </w:pPr>
      <w:r>
        <w:t>Domanda: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ammissibili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pubblicitarie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Google,</w:t>
      </w:r>
    </w:p>
    <w:p w:rsidR="00B5129E" w:rsidRDefault="00AB0D19">
      <w:pPr>
        <w:ind w:left="100"/>
        <w:rPr>
          <w:b/>
        </w:rPr>
      </w:pPr>
      <w:r>
        <w:rPr>
          <w:b/>
        </w:rPr>
        <w:t>Facebook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Ads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(e</w:t>
      </w:r>
      <w:r>
        <w:rPr>
          <w:b/>
          <w:spacing w:val="-4"/>
        </w:rPr>
        <w:t xml:space="preserve"> </w:t>
      </w:r>
      <w:r>
        <w:rPr>
          <w:b/>
        </w:rPr>
        <w:t>simili)</w:t>
      </w:r>
      <w:r>
        <w:rPr>
          <w:b/>
          <w:spacing w:val="-8"/>
        </w:rPr>
        <w:t xml:space="preserve"> </w:t>
      </w:r>
      <w:r>
        <w:rPr>
          <w:b/>
        </w:rPr>
        <w:t>all’interno</w:t>
      </w:r>
      <w:r>
        <w:rPr>
          <w:b/>
          <w:spacing w:val="-6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tecnologie</w:t>
      </w:r>
      <w:r>
        <w:rPr>
          <w:b/>
          <w:spacing w:val="-2"/>
        </w:rPr>
        <w:t xml:space="preserve"> </w:t>
      </w:r>
      <w:r>
        <w:rPr>
          <w:b/>
        </w:rPr>
        <w:t>(solo</w:t>
      </w:r>
      <w:r>
        <w:rPr>
          <w:b/>
          <w:spacing w:val="-6"/>
        </w:rPr>
        <w:t xml:space="preserve"> </w:t>
      </w:r>
      <w:r>
        <w:rPr>
          <w:b/>
        </w:rPr>
        <w:t>Misura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A)?</w:t>
      </w:r>
    </w:p>
    <w:p w:rsidR="00B5129E" w:rsidRDefault="00AB0D19" w:rsidP="007D7553">
      <w:pPr>
        <w:pStyle w:val="Corpotesto"/>
        <w:spacing w:before="118"/>
      </w:pPr>
      <w:r>
        <w:t>No.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pubblicitarie,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definito</w:t>
      </w:r>
      <w:r>
        <w:rPr>
          <w:spacing w:val="-5"/>
        </w:rPr>
        <w:t xml:space="preserve"> </w:t>
      </w:r>
      <w:r>
        <w:t>nell’articolo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rPr>
          <w:spacing w:val="-5"/>
        </w:rPr>
        <w:t>2</w:t>
      </w:r>
      <w:r w:rsidR="007D7553">
        <w:rPr>
          <w:spacing w:val="-5"/>
        </w:rPr>
        <w:t xml:space="preserve"> lettera </w:t>
      </w:r>
      <w:r>
        <w:rPr>
          <w:spacing w:val="-5"/>
        </w:rPr>
        <w:t>b,</w:t>
      </w:r>
      <w:r w:rsidR="007D7553">
        <w:t xml:space="preserve"> </w:t>
      </w:r>
      <w:r>
        <w:t>non sono</w:t>
      </w:r>
      <w:r>
        <w:rPr>
          <w:spacing w:val="-1"/>
        </w:rPr>
        <w:t xml:space="preserve"> </w:t>
      </w:r>
      <w:r>
        <w:rPr>
          <w:spacing w:val="-2"/>
        </w:rPr>
        <w:t>ammissibili.</w:t>
      </w:r>
    </w:p>
    <w:p w:rsidR="00B5129E" w:rsidRDefault="00B5129E">
      <w:pPr>
        <w:pStyle w:val="Corpotesto"/>
        <w:ind w:left="0"/>
      </w:pPr>
    </w:p>
    <w:p w:rsidR="00C01F41" w:rsidRDefault="00C01F41" w:rsidP="00C01F41">
      <w:pPr>
        <w:pStyle w:val="Titolo2"/>
      </w:pPr>
      <w:r w:rsidRPr="00C01F41">
        <w:t>Domanda: È possibile utilizzare preventivi di spesa estratti da siti internet dedicati?</w:t>
      </w:r>
    </w:p>
    <w:p w:rsidR="00C01F41" w:rsidRDefault="00C01F41" w:rsidP="00C01F41">
      <w:pPr>
        <w:pStyle w:val="Titolo2"/>
        <w:rPr>
          <w:b w:val="0"/>
        </w:rPr>
      </w:pPr>
    </w:p>
    <w:p w:rsidR="00C01F41" w:rsidRPr="00C01F41" w:rsidRDefault="00C01F41" w:rsidP="00C01F41">
      <w:pPr>
        <w:pStyle w:val="Titolo2"/>
      </w:pPr>
      <w:r w:rsidRPr="00C01F41">
        <w:rPr>
          <w:b w:val="0"/>
        </w:rPr>
        <w:t>Relativamente ad eventuali acquisti effettuati online, al fine di consentire le verifiche di cui</w:t>
      </w:r>
    </w:p>
    <w:p w:rsidR="00C01F41" w:rsidRPr="00C01F41" w:rsidRDefault="00C01F41" w:rsidP="00C01F41">
      <w:pPr>
        <w:pStyle w:val="Titolo2"/>
        <w:rPr>
          <w:b w:val="0"/>
        </w:rPr>
      </w:pPr>
      <w:r w:rsidRPr="00C01F41">
        <w:rPr>
          <w:b w:val="0"/>
        </w:rPr>
        <w:t>all’art. 13 del Bando, sono ammissibili unicamente le spese presso shop/store in grado di</w:t>
      </w:r>
    </w:p>
    <w:p w:rsidR="00C01F41" w:rsidRPr="00C01F41" w:rsidRDefault="00C01F41" w:rsidP="00C01F41">
      <w:pPr>
        <w:pStyle w:val="Titolo2"/>
        <w:rPr>
          <w:b w:val="0"/>
        </w:rPr>
      </w:pPr>
      <w:r w:rsidRPr="00C01F41">
        <w:rPr>
          <w:b w:val="0"/>
        </w:rPr>
        <w:t>rilasciare apposito preventivo e successiva quietanza (nei modi di cui all’art. 13 comma 4).</w:t>
      </w:r>
    </w:p>
    <w:p w:rsidR="00C01F41" w:rsidRDefault="00C01F41" w:rsidP="00C01F41">
      <w:pPr>
        <w:pStyle w:val="Titolo2"/>
        <w:rPr>
          <w:b w:val="0"/>
        </w:rPr>
      </w:pPr>
    </w:p>
    <w:p w:rsidR="00C01F41" w:rsidRPr="00C01F41" w:rsidRDefault="00C01F41" w:rsidP="00C01F41">
      <w:pPr>
        <w:pStyle w:val="Titolo2"/>
        <w:rPr>
          <w:b w:val="0"/>
        </w:rPr>
      </w:pPr>
      <w:r w:rsidRPr="00C01F41">
        <w:rPr>
          <w:b w:val="0"/>
        </w:rPr>
        <w:t>Occorre pertanto tenere presente che:</w:t>
      </w:r>
    </w:p>
    <w:p w:rsidR="00C01F41" w:rsidRPr="00C01F41" w:rsidRDefault="00C01F41" w:rsidP="00C01F41">
      <w:pPr>
        <w:pStyle w:val="Titolo2"/>
        <w:rPr>
          <w:b w:val="0"/>
        </w:rPr>
      </w:pPr>
      <w:r w:rsidRPr="00C01F41">
        <w:rPr>
          <w:b w:val="0"/>
        </w:rPr>
        <w:t>- in fase di successiva rendicontazione, ai sensi dell'art. 13 del Bando, occorre</w:t>
      </w:r>
      <w:r>
        <w:rPr>
          <w:b w:val="0"/>
        </w:rPr>
        <w:t xml:space="preserve"> </w:t>
      </w:r>
      <w:r w:rsidRPr="00C01F41">
        <w:rPr>
          <w:b w:val="0"/>
        </w:rPr>
        <w:t>presentare le fatture “debitamente quietanzate” (art. 13 comma 1 lett. b) oltre che</w:t>
      </w:r>
      <w:r>
        <w:rPr>
          <w:b w:val="0"/>
        </w:rPr>
        <w:t xml:space="preserve"> </w:t>
      </w:r>
      <w:r w:rsidRPr="00C01F41">
        <w:rPr>
          <w:b w:val="0"/>
        </w:rPr>
        <w:t>“copia dei pagamenti effettuati esclusivamente mediante transazioni bancarie</w:t>
      </w:r>
      <w:r>
        <w:rPr>
          <w:b w:val="0"/>
        </w:rPr>
        <w:t xml:space="preserve"> </w:t>
      </w:r>
      <w:r w:rsidRPr="00C01F41">
        <w:rPr>
          <w:b w:val="0"/>
        </w:rPr>
        <w:t>verificabili” (art. 13 comma 1 lett. c). In tal caso il fornitore dovrà quindi rilasciare</w:t>
      </w:r>
      <w:r>
        <w:rPr>
          <w:b w:val="0"/>
        </w:rPr>
        <w:t xml:space="preserve"> </w:t>
      </w:r>
      <w:r w:rsidRPr="00C01F41">
        <w:rPr>
          <w:b w:val="0"/>
        </w:rPr>
        <w:t>ricevuta di quietanza e non semplice fattura emessa</w:t>
      </w:r>
      <w:r>
        <w:rPr>
          <w:b w:val="0"/>
        </w:rPr>
        <w:t xml:space="preserve">, </w:t>
      </w:r>
      <w:r w:rsidRPr="00C01F41">
        <w:rPr>
          <w:b w:val="0"/>
        </w:rPr>
        <w:t>contenent</w:t>
      </w:r>
      <w:r>
        <w:rPr>
          <w:b w:val="0"/>
        </w:rPr>
        <w:t>e</w:t>
      </w:r>
      <w:r w:rsidRPr="00C01F41">
        <w:rPr>
          <w:b w:val="0"/>
        </w:rPr>
        <w:t xml:space="preserve"> la chiara identificazione dell’intervento realizzato e la dicitura “Spesa sostenuta a valere su Bando Doppia Transizione: Digitale ed Ecologica – Anno 2023 della CCIAA di Brindisi”.</w:t>
      </w:r>
      <w:r w:rsidRPr="00C01F41">
        <w:rPr>
          <w:b w:val="0"/>
        </w:rPr>
        <w:cr/>
      </w:r>
    </w:p>
    <w:p w:rsidR="00C01F41" w:rsidRDefault="00C01F41">
      <w:pPr>
        <w:pStyle w:val="Titolo2"/>
      </w:pPr>
    </w:p>
    <w:p w:rsidR="00B5129E" w:rsidRDefault="00AB0D19">
      <w:pPr>
        <w:pStyle w:val="Titolo2"/>
      </w:pPr>
      <w:r>
        <w:t>Domanda: La mia impresa è stata ammessa al contributo, posso effettuare un cambio fornitore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 e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(entrambe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Misure)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acquisto</w:t>
      </w:r>
      <w:r>
        <w:rPr>
          <w:spacing w:val="-3"/>
        </w:rPr>
        <w:t xml:space="preserve"> </w:t>
      </w:r>
      <w:r>
        <w:t>di beni strumentali materiali e immateriali (solo Misura A)?</w:t>
      </w:r>
    </w:p>
    <w:p w:rsidR="00B5129E" w:rsidRDefault="00AB0D19">
      <w:pPr>
        <w:pStyle w:val="Corpotesto"/>
        <w:spacing w:before="121"/>
      </w:pPr>
      <w:r>
        <w:t>Si. L’impresa deve necessariamente richiedere nullaosta, motivando adeguatamente, tempestivamente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rendicontazione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spese sostenute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variazioni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all’intervento o alle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 xml:space="preserve">domanda presentata inviando una PEC </w:t>
      </w:r>
      <w:r w:rsidRPr="009A15C4">
        <w:t xml:space="preserve">all’indirizzo </w:t>
      </w:r>
      <w:hyperlink r:id="rId6" w:history="1">
        <w:r w:rsidR="009A15C4" w:rsidRPr="009A15C4">
          <w:rPr>
            <w:rStyle w:val="Collegamentoipertestuale"/>
          </w:rPr>
          <w:t>cciaa@br.legalmail.camcom.it.</w:t>
        </w:r>
      </w:hyperlink>
      <w:r w:rsidR="00FA3108">
        <w:t xml:space="preserve"> </w:t>
      </w:r>
      <w:r w:rsidR="00FA3108">
        <w:rPr>
          <w:spacing w:val="-2"/>
        </w:rPr>
        <w:t>(art 12 comma 1 lettera d)</w:t>
      </w:r>
    </w:p>
    <w:p w:rsidR="00B5129E" w:rsidRDefault="00B5129E">
      <w:pPr>
        <w:pStyle w:val="Corpotesto"/>
        <w:ind w:left="0"/>
      </w:pPr>
    </w:p>
    <w:p w:rsidR="00FA3108" w:rsidRDefault="00FA3108">
      <w:pPr>
        <w:pStyle w:val="Corpotesto"/>
        <w:ind w:left="0"/>
      </w:pPr>
    </w:p>
    <w:p w:rsidR="00843D97" w:rsidRPr="00843D97" w:rsidRDefault="00843D97" w:rsidP="00843D97">
      <w:pPr>
        <w:rPr>
          <w:b/>
          <w:bCs/>
        </w:rPr>
      </w:pPr>
      <w:r>
        <w:rPr>
          <w:b/>
          <w:bCs/>
        </w:rPr>
        <w:t xml:space="preserve">Domanda: </w:t>
      </w:r>
      <w:r w:rsidRPr="00843D97">
        <w:rPr>
          <w:b/>
          <w:bCs/>
        </w:rPr>
        <w:t>Le spese sostenute per l’acquisto di licenze software rientrano tra le spese ammissibili?</w:t>
      </w:r>
    </w:p>
    <w:p w:rsidR="00B5129E" w:rsidRDefault="00843D97" w:rsidP="005112FA">
      <w:pPr>
        <w:jc w:val="both"/>
        <w:rPr>
          <w:bCs/>
        </w:rPr>
      </w:pPr>
      <w:r w:rsidRPr="00843D97">
        <w:rPr>
          <w:bCs/>
        </w:rPr>
        <w:t>Le spese sostenute per l’acquisto di licenze software, rientranti nella categoria “acquisto di</w:t>
      </w:r>
      <w:r w:rsidR="005112FA">
        <w:rPr>
          <w:bCs/>
        </w:rPr>
        <w:t xml:space="preserve"> </w:t>
      </w:r>
      <w:r w:rsidRPr="00843D97">
        <w:rPr>
          <w:bCs/>
        </w:rPr>
        <w:t xml:space="preserve">beni </w:t>
      </w:r>
      <w:r w:rsidR="004B0606">
        <w:rPr>
          <w:bCs/>
        </w:rPr>
        <w:t>strumentali materiali e immateriali</w:t>
      </w:r>
      <w:r w:rsidRPr="00843D97">
        <w:rPr>
          <w:bCs/>
        </w:rPr>
        <w:t xml:space="preserve">”, possono ritenersi ammissibili se riconducibili alle tecnologie </w:t>
      </w:r>
      <w:r w:rsidR="00377214">
        <w:rPr>
          <w:bCs/>
        </w:rPr>
        <w:t>elencate nella</w:t>
      </w:r>
      <w:r w:rsidRPr="00843D97">
        <w:rPr>
          <w:bCs/>
        </w:rPr>
        <w:t xml:space="preserve"> </w:t>
      </w:r>
      <w:r w:rsidR="006A7337">
        <w:rPr>
          <w:bCs/>
        </w:rPr>
        <w:t>“</w:t>
      </w:r>
      <w:r w:rsidR="006A7337" w:rsidRPr="006A7337">
        <w:rPr>
          <w:bCs/>
        </w:rPr>
        <w:t xml:space="preserve">SCHEDA MISURA A </w:t>
      </w:r>
      <w:r w:rsidR="006A7337">
        <w:rPr>
          <w:bCs/>
        </w:rPr>
        <w:t>–</w:t>
      </w:r>
      <w:r w:rsidR="006A7337" w:rsidRPr="006A7337">
        <w:rPr>
          <w:bCs/>
        </w:rPr>
        <w:t xml:space="preserve"> DIGITALE</w:t>
      </w:r>
      <w:r w:rsidR="006A7337">
        <w:rPr>
          <w:bCs/>
        </w:rPr>
        <w:t>”</w:t>
      </w:r>
      <w:r w:rsidR="006A7337" w:rsidRPr="006A7337">
        <w:rPr>
          <w:bCs/>
        </w:rPr>
        <w:t xml:space="preserve"> </w:t>
      </w:r>
      <w:r w:rsidRPr="00843D97">
        <w:rPr>
          <w:bCs/>
        </w:rPr>
        <w:t>del Bando e se coerenti con i periodi di ammissibilità di spesa previsti dal Bando stesso.</w:t>
      </w:r>
      <w:r w:rsidR="005112FA">
        <w:rPr>
          <w:bCs/>
        </w:rPr>
        <w:t xml:space="preserve"> </w:t>
      </w:r>
    </w:p>
    <w:p w:rsidR="005112FA" w:rsidRDefault="005112FA" w:rsidP="005112FA">
      <w:pPr>
        <w:jc w:val="both"/>
      </w:pPr>
    </w:p>
    <w:p w:rsidR="00A2565F" w:rsidRPr="00843D97" w:rsidRDefault="00A2565F" w:rsidP="005112FA">
      <w:pPr>
        <w:jc w:val="both"/>
        <w:sectPr w:rsidR="00A2565F" w:rsidRPr="00843D97" w:rsidSect="005112FA">
          <w:headerReference w:type="default" r:id="rId7"/>
          <w:pgSz w:w="11910" w:h="16840"/>
          <w:pgMar w:top="1440" w:right="1080" w:bottom="1440" w:left="1080" w:header="616" w:footer="0" w:gutter="0"/>
          <w:cols w:space="720"/>
          <w:docGrid w:linePitch="299"/>
        </w:sectPr>
      </w:pPr>
    </w:p>
    <w:p w:rsidR="00A2565F" w:rsidRDefault="00A2565F">
      <w:pPr>
        <w:pStyle w:val="Titolo2"/>
      </w:pPr>
    </w:p>
    <w:p w:rsidR="00B5129E" w:rsidRDefault="00AB0D19">
      <w:pPr>
        <w:pStyle w:val="Titolo2"/>
      </w:pPr>
      <w:r>
        <w:t>Domanda: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“Autodichiarazione</w:t>
      </w:r>
      <w:r>
        <w:rPr>
          <w:spacing w:val="-3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fornitori”</w:t>
      </w:r>
      <w:r>
        <w:rPr>
          <w:spacing w:val="-5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compilato</w:t>
      </w:r>
      <w:r>
        <w:rPr>
          <w:spacing w:val="-5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 spese oggetto dell’intervento riguardano l’acquisto di beni strumentali materiali e immateriali? (solo Misura A)</w:t>
      </w:r>
    </w:p>
    <w:p w:rsidR="00B5129E" w:rsidRDefault="00AB0D19">
      <w:pPr>
        <w:pStyle w:val="Corpotesto"/>
        <w:spacing w:before="121"/>
        <w:ind w:right="70"/>
      </w:pPr>
      <w:r>
        <w:t>Nel caso di acquisto di soli beni strumentali materiali e immateriali non è necessario compilare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autodichiarazione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fornitori.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evidenziare nel progetto che i beni strumentali materiali e immateriali acquistati siano funzionali</w:t>
      </w:r>
    </w:p>
    <w:p w:rsidR="00B5129E" w:rsidRDefault="00AB0D19">
      <w:pPr>
        <w:pStyle w:val="Corpotesto"/>
        <w:spacing w:before="0"/>
      </w:pPr>
      <w:r>
        <w:t>all’acquisizione</w:t>
      </w:r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tecnologie</w:t>
      </w:r>
      <w:r>
        <w:rPr>
          <w:spacing w:val="-4"/>
        </w:rPr>
        <w:t xml:space="preserve"> </w:t>
      </w:r>
      <w:r>
        <w:t>abilitanti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“SCHEDA</w:t>
      </w:r>
      <w:r>
        <w:rPr>
          <w:spacing w:val="-6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DIGITALE”.</w:t>
      </w:r>
    </w:p>
    <w:sectPr w:rsidR="00B5129E">
      <w:pgSz w:w="11910" w:h="16840"/>
      <w:pgMar w:top="1940" w:right="1340" w:bottom="280" w:left="134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FEF" w:rsidRDefault="002C3FEF">
      <w:r>
        <w:separator/>
      </w:r>
    </w:p>
  </w:endnote>
  <w:endnote w:type="continuationSeparator" w:id="0">
    <w:p w:rsidR="002C3FEF" w:rsidRDefault="002C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FEF" w:rsidRDefault="002C3FEF">
      <w:r>
        <w:separator/>
      </w:r>
    </w:p>
  </w:footnote>
  <w:footnote w:type="continuationSeparator" w:id="0">
    <w:p w:rsidR="002C3FEF" w:rsidRDefault="002C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9E" w:rsidRDefault="00180605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623B908">
          <wp:simplePos x="0" y="0"/>
          <wp:positionH relativeFrom="column">
            <wp:posOffset>183515</wp:posOffset>
          </wp:positionH>
          <wp:positionV relativeFrom="paragraph">
            <wp:posOffset>995</wp:posOffset>
          </wp:positionV>
          <wp:extent cx="2294626" cy="506095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626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D19"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5419725</wp:posOffset>
          </wp:positionH>
          <wp:positionV relativeFrom="page">
            <wp:posOffset>391159</wp:posOffset>
          </wp:positionV>
          <wp:extent cx="947229" cy="605790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7229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29E"/>
    <w:rsid w:val="001314A4"/>
    <w:rsid w:val="00180605"/>
    <w:rsid w:val="002C3FEF"/>
    <w:rsid w:val="00377214"/>
    <w:rsid w:val="004B0606"/>
    <w:rsid w:val="005112FA"/>
    <w:rsid w:val="006A7337"/>
    <w:rsid w:val="007D1D27"/>
    <w:rsid w:val="007D7553"/>
    <w:rsid w:val="00843D97"/>
    <w:rsid w:val="009A15C4"/>
    <w:rsid w:val="00A2565F"/>
    <w:rsid w:val="00AB0D19"/>
    <w:rsid w:val="00AC3D6D"/>
    <w:rsid w:val="00B40B16"/>
    <w:rsid w:val="00B5129E"/>
    <w:rsid w:val="00C01F41"/>
    <w:rsid w:val="00C8238C"/>
    <w:rsid w:val="00E73469"/>
    <w:rsid w:val="00F06950"/>
    <w:rsid w:val="00FA3108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D8875"/>
  <w15:docId w15:val="{3D814562-319A-44C8-BB8C-440DA5B6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" w:right="5"/>
      <w:jc w:val="center"/>
      <w:outlineLvl w:val="0"/>
    </w:pPr>
    <w:rPr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8"/>
      <w:ind w:left="10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06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605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06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605"/>
    <w:rPr>
      <w:rFonts w:ascii="Segoe UI" w:eastAsia="Segoe UI" w:hAnsi="Segoe UI" w:cs="Segoe U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A15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iaa@br.legalmail.camcom.it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Brindisi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cbr0085</cp:lastModifiedBy>
  <cp:revision>17</cp:revision>
  <dcterms:created xsi:type="dcterms:W3CDTF">2023-11-22T09:34:00Z</dcterms:created>
  <dcterms:modified xsi:type="dcterms:W3CDTF">2023-11-27T10:36:00Z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per Microsoft 365</vt:lpwstr>
  </property>
</Properties>
</file>